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4021" w14:textId="77777777" w:rsidR="008D44DD" w:rsidRPr="007D58A1" w:rsidRDefault="008D44DD" w:rsidP="008D44DD">
      <w:pPr>
        <w:rPr>
          <w:rFonts w:ascii="Arial" w:eastAsia="Arial" w:hAnsi="Arial"/>
          <w:szCs w:val="28"/>
          <w:lang w:val="pt-BR"/>
        </w:rPr>
      </w:pPr>
      <w:r w:rsidRPr="007D58A1">
        <w:rPr>
          <w:rFonts w:ascii="Arial" w:eastAsia="Arial" w:hAnsi="Arial"/>
          <w:szCs w:val="28"/>
          <w:lang w:val="pt-BR"/>
        </w:rPr>
        <w:t xml:space="preserve">Estudo da possível internacionalização de empresas brasileiras de real </w:t>
      </w:r>
      <w:proofErr w:type="spellStart"/>
      <w:r w:rsidRPr="007D58A1">
        <w:rPr>
          <w:rFonts w:ascii="Arial" w:eastAsia="Arial" w:hAnsi="Arial"/>
          <w:szCs w:val="28"/>
          <w:lang w:val="pt-BR"/>
        </w:rPr>
        <w:t>estate</w:t>
      </w:r>
      <w:proofErr w:type="spellEnd"/>
      <w:r w:rsidRPr="007D58A1">
        <w:rPr>
          <w:rFonts w:ascii="Arial" w:eastAsia="Arial" w:hAnsi="Arial"/>
          <w:szCs w:val="28"/>
          <w:lang w:val="pt-BR"/>
        </w:rPr>
        <w:t xml:space="preserve"> residencial para o mercado da Costa Rica: sínteses de resultados</w:t>
      </w:r>
    </w:p>
    <w:p w14:paraId="052B029D" w14:textId="77777777" w:rsidR="00C42E17" w:rsidRPr="008D44DD" w:rsidRDefault="00C42E17" w:rsidP="00C42E17">
      <w:pPr>
        <w:pStyle w:val="LARESAuthors"/>
        <w:rPr>
          <w:lang w:val="pt-BR"/>
        </w:rPr>
      </w:pPr>
      <w:r w:rsidRPr="008D44DD">
        <w:rPr>
          <w:lang w:val="pt-BR"/>
        </w:rPr>
        <w:t>Fabricio Alonso Richmond Navarro</w:t>
      </w:r>
      <w:r w:rsidRPr="008D44DD">
        <w:rPr>
          <w:vertAlign w:val="superscript"/>
          <w:lang w:val="pt-BR"/>
        </w:rPr>
        <w:t>1</w:t>
      </w:r>
      <w:r w:rsidRPr="008D44DD">
        <w:rPr>
          <w:lang w:val="pt-BR"/>
        </w:rPr>
        <w:t>, Claudio Tavares de Alencar</w:t>
      </w:r>
      <w:r w:rsidRPr="008D44DD">
        <w:rPr>
          <w:vertAlign w:val="superscript"/>
          <w:lang w:val="pt-BR"/>
        </w:rPr>
        <w:t>2</w:t>
      </w:r>
      <w:r w:rsidRPr="008D44DD">
        <w:rPr>
          <w:lang w:val="pt-BR"/>
        </w:rPr>
        <w:t>.</w:t>
      </w:r>
    </w:p>
    <w:p w14:paraId="5E100598" w14:textId="77777777" w:rsidR="00C42E17" w:rsidRPr="008D44DD" w:rsidRDefault="00C42E17" w:rsidP="00C42E17">
      <w:pPr>
        <w:pStyle w:val="LARESAddresses"/>
        <w:ind w:left="426"/>
        <w:jc w:val="left"/>
        <w:rPr>
          <w:sz w:val="22"/>
          <w:lang w:val="pt-BR"/>
        </w:rPr>
      </w:pPr>
      <w:r w:rsidRPr="008D44DD">
        <w:rPr>
          <w:vertAlign w:val="superscript"/>
          <w:lang w:val="pt-BR"/>
        </w:rPr>
        <w:t xml:space="preserve">1 </w:t>
      </w:r>
      <w:r w:rsidRPr="008D44DD">
        <w:rPr>
          <w:sz w:val="22"/>
          <w:lang w:val="pt-BR"/>
        </w:rPr>
        <w:t xml:space="preserve">Escola Politécnica da Universidade de São Paulo, Av. Prof. Almeida Prado, travessa 2, no. 83, Edifício de Engenharia Civil – Cidade Universitária – São Paulo – SP, 05508-900, Brasil, fabriciorichmond@gmail.com, fabricionavarro@usp.br </w:t>
      </w:r>
    </w:p>
    <w:p w14:paraId="27B379C7" w14:textId="77777777" w:rsidR="00C42E17" w:rsidRPr="008D44DD" w:rsidRDefault="00C42E17" w:rsidP="00C42E17">
      <w:pPr>
        <w:pStyle w:val="LARESAddresses"/>
        <w:spacing w:after="0"/>
        <w:ind w:left="426"/>
        <w:jc w:val="left"/>
        <w:rPr>
          <w:sz w:val="22"/>
          <w:lang w:val="pt-BR"/>
        </w:rPr>
      </w:pPr>
      <w:r w:rsidRPr="008D44DD">
        <w:rPr>
          <w:sz w:val="22"/>
          <w:vertAlign w:val="superscript"/>
          <w:lang w:val="pt-BR"/>
        </w:rPr>
        <w:t xml:space="preserve">2 </w:t>
      </w:r>
      <w:r w:rsidRPr="008D44DD">
        <w:rPr>
          <w:sz w:val="22"/>
          <w:lang w:val="pt-BR"/>
        </w:rPr>
        <w:t xml:space="preserve">Escola Politécnica da Universidade de São Paulo, claudio.alencar@poli.usp.br </w:t>
      </w:r>
    </w:p>
    <w:p w14:paraId="2B538DCD" w14:textId="77777777" w:rsidR="00C42E17" w:rsidRPr="008D44DD" w:rsidRDefault="00C42E17" w:rsidP="00C42E17">
      <w:pPr>
        <w:pStyle w:val="LARESAddresses"/>
        <w:spacing w:after="0"/>
        <w:ind w:left="720"/>
        <w:jc w:val="left"/>
        <w:rPr>
          <w:szCs w:val="24"/>
          <w:lang w:val="pt-BR"/>
        </w:rPr>
      </w:pPr>
    </w:p>
    <w:p w14:paraId="3F73C864" w14:textId="77777777" w:rsidR="00C42E17" w:rsidRPr="008D44DD" w:rsidRDefault="00C42E17" w:rsidP="00C42E17">
      <w:pPr>
        <w:pStyle w:val="LARESAbstractHeading"/>
        <w:rPr>
          <w:lang w:val="pt-BR"/>
        </w:rPr>
      </w:pPr>
      <w:r w:rsidRPr="008D44DD">
        <w:rPr>
          <w:lang w:val="pt-BR"/>
        </w:rPr>
        <w:t xml:space="preserve">RESUMO </w:t>
      </w:r>
    </w:p>
    <w:p w14:paraId="38139C2B" w14:textId="77777777" w:rsidR="00A645BB" w:rsidRPr="000D5C5F" w:rsidRDefault="00A645BB" w:rsidP="00A645BB">
      <w:pPr>
        <w:pStyle w:val="LARESAbstracttext"/>
        <w:rPr>
          <w:b/>
        </w:rPr>
      </w:pPr>
      <w:r w:rsidRPr="000D5C5F">
        <w:t xml:space="preserve">O presente artigo estuda a possível internacionalização de empresas brasileiras de real </w:t>
      </w:r>
      <w:proofErr w:type="spellStart"/>
      <w:r w:rsidRPr="000D5C5F">
        <w:t>estate</w:t>
      </w:r>
      <w:proofErr w:type="spellEnd"/>
      <w:r w:rsidRPr="000D5C5F">
        <w:t xml:space="preserve"> residencial para o mercado costarriquenho com base na análise de fatores externos e internos. </w:t>
      </w:r>
      <w:r>
        <w:t>Para identificar tai</w:t>
      </w:r>
      <w:r w:rsidRPr="000D5C5F">
        <w:t>s elementos</w:t>
      </w:r>
      <w:r>
        <w:t>,</w:t>
      </w:r>
      <w:r w:rsidRPr="000D5C5F">
        <w:t xml:space="preserve"> </w:t>
      </w:r>
      <w:r>
        <w:t xml:space="preserve">foi utilizada </w:t>
      </w:r>
      <w:r w:rsidRPr="000D5C5F">
        <w:t xml:space="preserve">a ferramenta analítica SWOT, </w:t>
      </w:r>
      <w:r>
        <w:t>com o fim de</w:t>
      </w:r>
      <w:r w:rsidRPr="000D5C5F">
        <w:t xml:space="preserve"> estruturar um questionário que foi aplicado a onze importantes empresas do setor residencial brasileiro. Os resultados mostraram que as empresas entrevistadas deram maior atenção ao tamanho do mercado externo e às características de seu sistema financeiro para analisar a atratividade deste, e identificaram a carência do conhecimento local e sua cultura empresarial como elementos que dificultariam sua internacionalização. Conclui-se sobre a possível internacionalização de empresas brasileiras de real </w:t>
      </w:r>
      <w:proofErr w:type="spellStart"/>
      <w:r w:rsidRPr="000D5C5F">
        <w:t>estate</w:t>
      </w:r>
      <w:proofErr w:type="spellEnd"/>
      <w:r w:rsidRPr="000D5C5F">
        <w:t xml:space="preserve"> residencial para o mercado da Costa Rica, que elementos principalmente contingenciais definem esta estratégia, não sendo viável nem vantajoso idealizar um processo de internacionalização nes</w:t>
      </w:r>
      <w:r>
        <w:t>s</w:t>
      </w:r>
      <w:r w:rsidRPr="000D5C5F">
        <w:t>e mercado, devido às condições de seus mercados locais, às ameaças do mercado costarriquenho e à estruturação de seus ambientes internos</w:t>
      </w:r>
      <w:r>
        <w:t>.</w:t>
      </w:r>
    </w:p>
    <w:p w14:paraId="57DB72C7" w14:textId="5A7AE798" w:rsidR="008D44DD" w:rsidRPr="008D44DD" w:rsidRDefault="008D44DD" w:rsidP="008D44DD">
      <w:pPr>
        <w:pStyle w:val="LARESAbstracttext"/>
      </w:pPr>
      <w:r w:rsidRPr="008D44DD">
        <w:t xml:space="preserve"> </w:t>
      </w:r>
    </w:p>
    <w:p w14:paraId="18CF1CF4" w14:textId="77777777" w:rsidR="00C42E17" w:rsidRPr="008D44DD" w:rsidRDefault="00C42E17" w:rsidP="00C42E17">
      <w:pPr>
        <w:pStyle w:val="LARESKeywords"/>
        <w:spacing w:before="0" w:after="0"/>
        <w:rPr>
          <w:b/>
          <w:bCs/>
          <w:szCs w:val="24"/>
          <w:lang w:val="pt-BR"/>
        </w:rPr>
      </w:pPr>
    </w:p>
    <w:p w14:paraId="5C967C41" w14:textId="6FEF2249" w:rsidR="00C42E17" w:rsidRPr="008D44DD" w:rsidRDefault="00C42E17" w:rsidP="00C42E17">
      <w:pPr>
        <w:pStyle w:val="LARESKeywords"/>
        <w:spacing w:before="0"/>
        <w:rPr>
          <w:lang w:val="pt-BR"/>
        </w:rPr>
      </w:pPr>
      <w:r w:rsidRPr="008D44DD">
        <w:rPr>
          <w:b/>
          <w:bCs/>
          <w:szCs w:val="24"/>
          <w:lang w:val="pt-BR"/>
        </w:rPr>
        <w:t>Palavra-chave:</w:t>
      </w:r>
      <w:r w:rsidRPr="008D44DD">
        <w:rPr>
          <w:lang w:val="pt-BR"/>
        </w:rPr>
        <w:t xml:space="preserve"> internacional, residencial, </w:t>
      </w:r>
      <w:r w:rsidR="008D44DD" w:rsidRPr="008D44DD">
        <w:rPr>
          <w:lang w:val="pt-BR"/>
        </w:rPr>
        <w:t>empresas</w:t>
      </w:r>
      <w:r w:rsidR="008D44DD">
        <w:rPr>
          <w:lang w:val="pt-BR"/>
        </w:rPr>
        <w:t xml:space="preserve">, real </w:t>
      </w:r>
      <w:proofErr w:type="spellStart"/>
      <w:r w:rsidR="008D44DD">
        <w:rPr>
          <w:lang w:val="pt-BR"/>
        </w:rPr>
        <w:t>estate</w:t>
      </w:r>
      <w:proofErr w:type="spellEnd"/>
      <w:r w:rsidR="008D44DD">
        <w:rPr>
          <w:lang w:val="pt-BR"/>
        </w:rPr>
        <w:t>, brasileiras</w:t>
      </w:r>
      <w:r w:rsidR="00CA2C66">
        <w:rPr>
          <w:lang w:val="pt-BR"/>
        </w:rPr>
        <w:t>, Costa Rica.</w:t>
      </w:r>
      <w:r w:rsidRPr="008D44DD">
        <w:rPr>
          <w:lang w:val="pt-BR"/>
        </w:rPr>
        <w:t xml:space="preserve"> </w:t>
      </w:r>
    </w:p>
    <w:p w14:paraId="1429AB9F" w14:textId="77777777" w:rsidR="00F039D8" w:rsidRPr="008D44DD" w:rsidRDefault="00F039D8" w:rsidP="00F039D8">
      <w:pPr>
        <w:pStyle w:val="LARESAbstracttext"/>
      </w:pPr>
    </w:p>
    <w:p w14:paraId="1DA9BCB8" w14:textId="77777777" w:rsidR="008D44DD" w:rsidRPr="008D44DD" w:rsidRDefault="00F039D8" w:rsidP="008D44DD">
      <w:pPr>
        <w:rPr>
          <w:rFonts w:eastAsia="Arial"/>
          <w:b w:val="0"/>
          <w:szCs w:val="28"/>
          <w:shd w:val="clear" w:color="auto" w:fill="FFFFFF"/>
          <w:lang w:val="en-US"/>
        </w:rPr>
      </w:pPr>
      <w:r w:rsidRPr="00537107">
        <w:rPr>
          <w:lang w:val="en-US"/>
        </w:rPr>
        <w:br w:type="page"/>
      </w:r>
      <w:r w:rsidR="008D44DD" w:rsidRPr="008D44DD">
        <w:rPr>
          <w:rFonts w:ascii="Arial" w:eastAsia="Arial" w:hAnsi="Arial"/>
          <w:szCs w:val="28"/>
          <w:lang w:val="en-US"/>
        </w:rPr>
        <w:lastRenderedPageBreak/>
        <w:t>Study of the possible internationalization of residential real estate Brazilian companies to the market of Costa Rica: summary of results</w:t>
      </w:r>
    </w:p>
    <w:p w14:paraId="13B99D0A" w14:textId="77777777" w:rsidR="00C42E17" w:rsidRPr="008D44DD" w:rsidRDefault="00C42E17" w:rsidP="00C42E17">
      <w:pPr>
        <w:pStyle w:val="LARESAbstractHeading"/>
        <w:rPr>
          <w:lang w:val="en-US"/>
        </w:rPr>
      </w:pPr>
      <w:r w:rsidRPr="008D44DD">
        <w:rPr>
          <w:lang w:val="en-US"/>
        </w:rPr>
        <w:t>ABSTRACT</w:t>
      </w:r>
    </w:p>
    <w:p w14:paraId="52CA32F7" w14:textId="4ABB1D74" w:rsidR="008D44DD" w:rsidRPr="009F511B" w:rsidRDefault="008D44DD" w:rsidP="008D44DD">
      <w:pPr>
        <w:pStyle w:val="LARESAbstracttext"/>
        <w:rPr>
          <w:sz w:val="24"/>
          <w:lang w:val="en-US"/>
        </w:rPr>
      </w:pPr>
      <w:r w:rsidRPr="00CA2C66">
        <w:rPr>
          <w:lang w:val="en-US"/>
        </w:rPr>
        <w:t xml:space="preserve">This article studies the possible internationalization of Brazilian companies of residential real estate into the Costa Rican </w:t>
      </w:r>
      <w:r w:rsidR="00CA2C66">
        <w:rPr>
          <w:lang w:val="en-US"/>
        </w:rPr>
        <w:t>m</w:t>
      </w:r>
      <w:r w:rsidR="00CA2C66" w:rsidRPr="00CA2C66">
        <w:rPr>
          <w:lang w:val="en-US"/>
        </w:rPr>
        <w:t>arket,</w:t>
      </w:r>
      <w:r w:rsidRPr="00CA2C66">
        <w:rPr>
          <w:lang w:val="en-US"/>
        </w:rPr>
        <w:t xml:space="preserve"> based on the analysis of external and internal factors.  </w:t>
      </w:r>
      <w:r w:rsidRPr="00A53B64">
        <w:rPr>
          <w:lang w:val="en-US"/>
        </w:rPr>
        <w:t xml:space="preserve">A </w:t>
      </w:r>
      <w:r w:rsidRPr="00CA2C66">
        <w:rPr>
          <w:lang w:val="en-US"/>
        </w:rPr>
        <w:t>SWOT analysis was used</w:t>
      </w:r>
      <w:r w:rsidRPr="00A53B64">
        <w:rPr>
          <w:lang w:val="en-US"/>
        </w:rPr>
        <w:t xml:space="preserve"> to identify these elements, and so design a questionnaire that was applied to eleven important Brazilian companies. </w:t>
      </w:r>
      <w:r w:rsidRPr="00CA2C66">
        <w:rPr>
          <w:lang w:val="en-US"/>
        </w:rPr>
        <w:t>The results showed that the interviewed companies gave more attention to new market size and the characteristics of its financial system</w:t>
      </w:r>
      <w:r w:rsidR="00CA2C66" w:rsidRPr="00CA2C66">
        <w:rPr>
          <w:lang w:val="en-US"/>
        </w:rPr>
        <w:t>,</w:t>
      </w:r>
      <w:r w:rsidRPr="00CA2C66">
        <w:rPr>
          <w:lang w:val="en-US"/>
        </w:rPr>
        <w:t xml:space="preserve"> to analyze the attractiveness of this, and they identified the lack of local expertise and their entrepreneurial culture, as the elements that would hinder their internationalization. </w:t>
      </w:r>
      <w:r w:rsidRPr="009F511B">
        <w:rPr>
          <w:lang w:val="en-US"/>
        </w:rPr>
        <w:t>In conclusion, the possible internationalization of these companies is defined by contingent elements, and this strategy is not feasible or advantageous due to the current conditions of their local markets</w:t>
      </w:r>
      <w:r w:rsidR="004E2991">
        <w:rPr>
          <w:lang w:val="en-US"/>
        </w:rPr>
        <w:t>, the threats of the Costa Rican market</w:t>
      </w:r>
      <w:r w:rsidRPr="009F511B">
        <w:rPr>
          <w:lang w:val="en-US"/>
        </w:rPr>
        <w:t xml:space="preserve"> and the </w:t>
      </w:r>
      <w:r w:rsidR="00A53B64">
        <w:rPr>
          <w:lang w:val="en-US"/>
        </w:rPr>
        <w:t>structuration</w:t>
      </w:r>
      <w:r w:rsidRPr="009F511B">
        <w:rPr>
          <w:lang w:val="en-US"/>
        </w:rPr>
        <w:t xml:space="preserve"> of their internal environment.</w:t>
      </w:r>
    </w:p>
    <w:p w14:paraId="32121F9F" w14:textId="77777777" w:rsidR="008D44DD" w:rsidRPr="008D44DD" w:rsidRDefault="008D44DD" w:rsidP="00C42E17">
      <w:pPr>
        <w:pStyle w:val="LARESAbstracttext"/>
        <w:rPr>
          <w:lang w:val="en-US"/>
        </w:rPr>
      </w:pPr>
    </w:p>
    <w:p w14:paraId="7C53F432" w14:textId="004C6949" w:rsidR="00C42E17" w:rsidRPr="005B3200" w:rsidRDefault="00C42E17" w:rsidP="00C42E17">
      <w:pPr>
        <w:pStyle w:val="LARESKeywords"/>
        <w:spacing w:before="0"/>
        <w:rPr>
          <w:lang w:val="en-US"/>
        </w:rPr>
      </w:pPr>
      <w:r w:rsidRPr="008D44DD">
        <w:rPr>
          <w:b/>
          <w:lang w:val="en-US"/>
        </w:rPr>
        <w:t>Key-words:</w:t>
      </w:r>
      <w:r w:rsidRPr="008D44DD">
        <w:rPr>
          <w:lang w:val="en-US"/>
        </w:rPr>
        <w:t xml:space="preserve"> international, residential,</w:t>
      </w:r>
      <w:r w:rsidR="008D44DD" w:rsidRPr="008D44DD">
        <w:rPr>
          <w:lang w:val="en-US"/>
        </w:rPr>
        <w:t xml:space="preserve"> companies,</w:t>
      </w:r>
      <w:r w:rsidR="008D44DD">
        <w:rPr>
          <w:lang w:val="en-US"/>
        </w:rPr>
        <w:t xml:space="preserve"> real estate, Brazilian</w:t>
      </w:r>
      <w:r w:rsidR="00CA2C66">
        <w:rPr>
          <w:lang w:val="en-US"/>
        </w:rPr>
        <w:t>, Costa Rican.</w:t>
      </w:r>
    </w:p>
    <w:p w14:paraId="3BCC0F69" w14:textId="77777777" w:rsidR="005A69D9" w:rsidRPr="00C42E17" w:rsidRDefault="005A69D9" w:rsidP="00C42E17">
      <w:pPr>
        <w:pStyle w:val="LARESTitle"/>
        <w:rPr>
          <w:lang w:val="en-US"/>
        </w:rPr>
      </w:pPr>
    </w:p>
    <w:p w14:paraId="1E7802B1" w14:textId="77777777" w:rsidR="00B54BF3" w:rsidRPr="00C42E17" w:rsidRDefault="00B54BF3">
      <w:pPr>
        <w:pStyle w:val="LARESAbstracttext"/>
        <w:rPr>
          <w:lang w:val="en-US"/>
        </w:rPr>
      </w:pPr>
    </w:p>
    <w:p w14:paraId="7D0C0814" w14:textId="518C352F" w:rsidR="00EF09C2" w:rsidRPr="00A53B64" w:rsidRDefault="00EF09C2" w:rsidP="00C42E17">
      <w:pPr>
        <w:pStyle w:val="LARESMainsectionheading"/>
        <w:ind w:left="425"/>
        <w:rPr>
          <w:lang w:val="en-US"/>
        </w:rPr>
        <w:sectPr w:rsidR="00EF09C2" w:rsidRPr="00A53B64" w:rsidSect="009469FD">
          <w:headerReference w:type="default" r:id="rId8"/>
          <w:footerReference w:type="default" r:id="rId9"/>
          <w:headerReference w:type="first" r:id="rId10"/>
          <w:type w:val="continuous"/>
          <w:pgSz w:w="11907" w:h="16840" w:code="9"/>
          <w:pgMar w:top="1418" w:right="1134" w:bottom="1418" w:left="1418" w:header="720" w:footer="794" w:gutter="0"/>
          <w:pgNumType w:start="0"/>
          <w:cols w:space="720"/>
          <w:titlePg/>
          <w:docGrid w:linePitch="272"/>
        </w:sectPr>
      </w:pPr>
      <w:bookmarkStart w:id="0" w:name="_GoBack"/>
      <w:bookmarkEnd w:id="0"/>
    </w:p>
    <w:p w14:paraId="519EE7EB" w14:textId="77777777" w:rsidR="00C42E17" w:rsidRPr="0037160B" w:rsidRDefault="00C42E17" w:rsidP="0037160B">
      <w:pPr>
        <w:pStyle w:val="LARESMainsectionheading"/>
        <w:numPr>
          <w:ilvl w:val="0"/>
          <w:numId w:val="11"/>
        </w:numPr>
        <w:tabs>
          <w:tab w:val="num" w:pos="709"/>
        </w:tabs>
        <w:ind w:left="709" w:hanging="425"/>
        <w:rPr>
          <w:lang w:val="pt-BR"/>
        </w:rPr>
      </w:pPr>
      <w:r w:rsidRPr="0037160B">
        <w:rPr>
          <w:lang w:val="pt-BR"/>
        </w:rPr>
        <w:lastRenderedPageBreak/>
        <w:t>INTRODUÇÃO</w:t>
      </w:r>
    </w:p>
    <w:p w14:paraId="184CC72C" w14:textId="77777777" w:rsidR="00A645BB" w:rsidRPr="00A645BB" w:rsidRDefault="00A645BB" w:rsidP="00A645BB">
      <w:pPr>
        <w:pStyle w:val="LARESBodytext"/>
        <w:spacing w:after="120"/>
        <w:rPr>
          <w:lang w:val="pt-BR"/>
        </w:rPr>
      </w:pPr>
      <w:r w:rsidRPr="00A645BB">
        <w:rPr>
          <w:lang w:val="pt-BR"/>
        </w:rPr>
        <w:t xml:space="preserve">Nas últimas duas Conferências Internacionais da LARES foi discutido pelos autores a possível internacionalização das empresas de real </w:t>
      </w:r>
      <w:proofErr w:type="spellStart"/>
      <w:r w:rsidRPr="00A645BB">
        <w:rPr>
          <w:lang w:val="pt-BR"/>
        </w:rPr>
        <w:t>estate</w:t>
      </w:r>
      <w:proofErr w:type="spellEnd"/>
      <w:r w:rsidRPr="00A645BB">
        <w:rPr>
          <w:lang w:val="pt-BR"/>
        </w:rPr>
        <w:t xml:space="preserve"> residencial. Na 13ª edição desse evento, foram avaliadas as competências das empresas brasileiras de real </w:t>
      </w:r>
      <w:proofErr w:type="spellStart"/>
      <w:r w:rsidRPr="00A645BB">
        <w:rPr>
          <w:lang w:val="pt-BR"/>
        </w:rPr>
        <w:t>estate</w:t>
      </w:r>
      <w:proofErr w:type="spellEnd"/>
      <w:r w:rsidRPr="00A645BB">
        <w:rPr>
          <w:lang w:val="pt-BR"/>
        </w:rPr>
        <w:t xml:space="preserve"> para uma possível expansão em mercados internacionais, com base nos principais modelos de negócios adotados por essas empresas na expansão geográfica nacional entre os anos 2006-2010 (NAVARRO; ALENCAR, 2013).</w:t>
      </w:r>
    </w:p>
    <w:p w14:paraId="5481AD89" w14:textId="77777777" w:rsidR="00A645BB" w:rsidRPr="00A645BB" w:rsidRDefault="00A645BB" w:rsidP="00A645BB">
      <w:pPr>
        <w:pStyle w:val="LARESBodytext"/>
        <w:spacing w:after="120"/>
        <w:rPr>
          <w:lang w:val="pt-BR"/>
        </w:rPr>
      </w:pPr>
      <w:r w:rsidRPr="00A645BB">
        <w:rPr>
          <w:lang w:val="pt-BR"/>
        </w:rPr>
        <w:t xml:space="preserve">Na 14ª edição do evento, foram analisadas as forças </w:t>
      </w:r>
      <w:proofErr w:type="spellStart"/>
      <w:r w:rsidRPr="00A645BB">
        <w:rPr>
          <w:lang w:val="pt-BR"/>
        </w:rPr>
        <w:t>macroambientais</w:t>
      </w:r>
      <w:proofErr w:type="spellEnd"/>
      <w:r w:rsidRPr="00A645BB">
        <w:rPr>
          <w:lang w:val="pt-BR"/>
        </w:rPr>
        <w:t xml:space="preserve"> e os agentes </w:t>
      </w:r>
      <w:proofErr w:type="spellStart"/>
      <w:r w:rsidRPr="00A645BB">
        <w:rPr>
          <w:lang w:val="pt-BR"/>
        </w:rPr>
        <w:t>microambientais</w:t>
      </w:r>
      <w:proofErr w:type="spellEnd"/>
      <w:r w:rsidRPr="00A645BB">
        <w:rPr>
          <w:lang w:val="pt-BR"/>
        </w:rPr>
        <w:t xml:space="preserve"> dos mercados internacionais de real </w:t>
      </w:r>
      <w:proofErr w:type="spellStart"/>
      <w:r w:rsidRPr="00A645BB">
        <w:rPr>
          <w:lang w:val="pt-BR"/>
        </w:rPr>
        <w:t>estate</w:t>
      </w:r>
      <w:proofErr w:type="spellEnd"/>
      <w:r w:rsidRPr="00A645BB">
        <w:rPr>
          <w:lang w:val="pt-BR"/>
        </w:rPr>
        <w:t xml:space="preserve"> residencial que influenciam o desempenho das empresas desse setor. Aproveitando o conhecimento dos autores sobre o mercado residencial da Costa Rica, foram consideradas as principais conjunturas econômicas, políticas legais e socioculturais desse país que influem em seu mercado residencial, bem como suas próprias características (NAVARRO; ALENCAR, 2014).</w:t>
      </w:r>
    </w:p>
    <w:p w14:paraId="0DEB56B6" w14:textId="77777777" w:rsidR="00A645BB" w:rsidRPr="00A645BB" w:rsidRDefault="00A645BB" w:rsidP="00A645BB">
      <w:pPr>
        <w:pStyle w:val="LARESBodytext"/>
        <w:spacing w:after="120"/>
        <w:rPr>
          <w:lang w:val="pt-BR"/>
        </w:rPr>
      </w:pPr>
      <w:r w:rsidRPr="00A645BB">
        <w:rPr>
          <w:lang w:val="pt-BR"/>
        </w:rPr>
        <w:t xml:space="preserve">Assim, nesses dois artigos, mostrou-se as duas faces da moeda: as empresas que poderiam internacionalizar suas atividades e o possível mercado alvo. Portanto, neste trabalho, analisa-se a união de ambos lados, no estudo da possível internacionalização de empresas brasileiras de real </w:t>
      </w:r>
      <w:proofErr w:type="spellStart"/>
      <w:r w:rsidRPr="00A645BB">
        <w:rPr>
          <w:lang w:val="pt-BR"/>
        </w:rPr>
        <w:t>estate</w:t>
      </w:r>
      <w:proofErr w:type="spellEnd"/>
      <w:r w:rsidRPr="00A645BB">
        <w:rPr>
          <w:lang w:val="pt-BR"/>
        </w:rPr>
        <w:t xml:space="preserve"> no mercado residencial da Costa Rica.</w:t>
      </w:r>
    </w:p>
    <w:p w14:paraId="186A33D9" w14:textId="6F300DC0" w:rsidR="00A645BB" w:rsidRPr="00A645BB" w:rsidRDefault="00A645BB" w:rsidP="00A645BB">
      <w:pPr>
        <w:pStyle w:val="LARESBodytext"/>
        <w:spacing w:after="120"/>
        <w:rPr>
          <w:lang w:val="pt-BR"/>
        </w:rPr>
      </w:pPr>
      <w:r w:rsidRPr="00A645BB">
        <w:rPr>
          <w:lang w:val="pt-BR"/>
        </w:rPr>
        <w:t>Para isso, foram utilizados os resultados de uma entrevista realizada a onze empresas do setor residencial brasileiro, onde foi avaliada a atratividade do mercado residencial costarriquenho e as competências internas dessas empresas. Para estruturar o questionário, foi utilizada uma análise de base SWOT</w:t>
      </w:r>
      <w:r w:rsidRPr="008F089A">
        <w:rPr>
          <w:rStyle w:val="Refdenotaalpie"/>
          <w:lang w:val="pt-BR"/>
        </w:rPr>
        <w:footnoteReference w:id="1"/>
      </w:r>
      <w:r w:rsidRPr="00A645BB">
        <w:rPr>
          <w:lang w:val="pt-BR"/>
        </w:rPr>
        <w:t>, que considera a estratégia em questão.</w:t>
      </w:r>
    </w:p>
    <w:p w14:paraId="73E2529B" w14:textId="3D53DA5B" w:rsidR="00A645BB" w:rsidRDefault="00A645BB" w:rsidP="00A645BB">
      <w:pPr>
        <w:pStyle w:val="LARESBodytext"/>
        <w:spacing w:after="120"/>
        <w:rPr>
          <w:lang w:val="pt-BR"/>
        </w:rPr>
      </w:pPr>
      <w:r w:rsidRPr="00A645BB">
        <w:rPr>
          <w:lang w:val="pt-BR"/>
        </w:rPr>
        <w:t xml:space="preserve">Em sua primeira parte, o artigo contextualiza o problema, com a explicação do possível comportamento das empresas brasileiras de real </w:t>
      </w:r>
      <w:proofErr w:type="spellStart"/>
      <w:r w:rsidRPr="00A645BB">
        <w:rPr>
          <w:lang w:val="pt-BR"/>
        </w:rPr>
        <w:t>estate</w:t>
      </w:r>
      <w:proofErr w:type="spellEnd"/>
      <w:r w:rsidRPr="00A645BB">
        <w:rPr>
          <w:lang w:val="pt-BR"/>
        </w:rPr>
        <w:t xml:space="preserve"> residencial em processos de internacionalização, usando como base os pressupostos do modelo de Uppsala. Em seguida, é explicada a metodologia utilizada para a elaboração e aplicação do questionário. Por último, são apresentados e discutidos os resultados das entrevistas, concluindo sobre a possível internacionalização dessas empresas no mercado da Costa Rica.  </w:t>
      </w:r>
    </w:p>
    <w:p w14:paraId="4C880C14" w14:textId="77777777" w:rsidR="00A645BB" w:rsidRDefault="00A645BB" w:rsidP="00DD3B86">
      <w:pPr>
        <w:pStyle w:val="LARESBodytext"/>
        <w:spacing w:after="120"/>
        <w:rPr>
          <w:lang w:val="pt-BR"/>
        </w:rPr>
      </w:pPr>
    </w:p>
    <w:p w14:paraId="4CA9A68A" w14:textId="77777777" w:rsidR="00C42E17" w:rsidRDefault="00C42E17" w:rsidP="0037160B">
      <w:pPr>
        <w:pStyle w:val="LARESMainsectionheading"/>
        <w:numPr>
          <w:ilvl w:val="0"/>
          <w:numId w:val="11"/>
        </w:numPr>
        <w:tabs>
          <w:tab w:val="num" w:pos="709"/>
        </w:tabs>
        <w:ind w:left="709" w:hanging="425"/>
        <w:rPr>
          <w:lang w:val="pt-BR"/>
        </w:rPr>
      </w:pPr>
      <w:bookmarkStart w:id="1" w:name="_Toc418078839"/>
      <w:bookmarkStart w:id="2" w:name="_Toc418248071"/>
      <w:bookmarkStart w:id="3" w:name="_Toc420321594"/>
      <w:r w:rsidRPr="00C42E17">
        <w:rPr>
          <w:lang w:val="pt-BR"/>
        </w:rPr>
        <w:t>INTERNACIONALIZAÇÃO DE EMPRESAS DE REAL ESTATE RESIDENCIAL</w:t>
      </w:r>
      <w:bookmarkEnd w:id="1"/>
      <w:bookmarkEnd w:id="2"/>
      <w:bookmarkEnd w:id="3"/>
    </w:p>
    <w:p w14:paraId="2366D3BA" w14:textId="77777777" w:rsidR="00201D2B" w:rsidRPr="00A645BB" w:rsidRDefault="0009132B" w:rsidP="00201D2B">
      <w:pPr>
        <w:pStyle w:val="LARESBodytext"/>
        <w:spacing w:after="120"/>
        <w:rPr>
          <w:lang w:val="pt-BR"/>
        </w:rPr>
      </w:pPr>
      <w:r w:rsidRPr="00A645BB">
        <w:rPr>
          <w:lang w:val="pt-BR"/>
        </w:rPr>
        <w:t>A</w:t>
      </w:r>
      <w:r w:rsidR="00201D2B" w:rsidRPr="00A645BB">
        <w:rPr>
          <w:lang w:val="pt-BR"/>
        </w:rPr>
        <w:t xml:space="preserve"> internacionalização de uma empresa pode ser definida como o conjunto de operações que consiga estabelecer vínculos mais ou menos estáveis, entre </w:t>
      </w:r>
      <w:proofErr w:type="spellStart"/>
      <w:r w:rsidR="00201D2B" w:rsidRPr="00A645BB">
        <w:rPr>
          <w:lang w:val="pt-BR"/>
        </w:rPr>
        <w:t>esta</w:t>
      </w:r>
      <w:proofErr w:type="spellEnd"/>
      <w:r w:rsidR="00201D2B" w:rsidRPr="00A645BB">
        <w:rPr>
          <w:lang w:val="pt-BR"/>
        </w:rPr>
        <w:t xml:space="preserve"> com países fora de sua nação base, seja com transações, investimentos diretos ou projetos especiais (SÁNCHEZ, 2003; DAL-SOTO; ALVES; BULÉ, 2014).</w:t>
      </w:r>
      <w:r w:rsidRPr="00A645BB">
        <w:rPr>
          <w:lang w:val="pt-BR"/>
        </w:rPr>
        <w:t xml:space="preserve"> </w:t>
      </w:r>
      <w:r w:rsidR="00201D2B" w:rsidRPr="00A645BB">
        <w:rPr>
          <w:lang w:val="pt-BR"/>
        </w:rPr>
        <w:t xml:space="preserve">Numerosos pesquisadores têm tentado dar uma teoria consistente capaz de explicar os aspectos da internacionalização de todas as empresas, mas nenhum conseguiu explicar na plenitude, pois é um fenômeno complexo, de amplo escopo e de difícil integração teórica (DAL-SOTO; ALVES; BULÉ, 2014). Assim, essas tentativas de explicar os movimentos das empresas fora de seu país de origem têm se divido em duas grandes perspectivas: a econômica e a organizacional ou comportamental. </w:t>
      </w:r>
    </w:p>
    <w:p w14:paraId="3AD54702" w14:textId="77777777" w:rsidR="00201D2B" w:rsidRPr="00A645BB" w:rsidRDefault="00201D2B" w:rsidP="00201D2B">
      <w:pPr>
        <w:pStyle w:val="LARESBodytext"/>
        <w:spacing w:after="120"/>
        <w:rPr>
          <w:lang w:val="pt-BR"/>
        </w:rPr>
      </w:pPr>
      <w:r w:rsidRPr="00A645BB">
        <w:rPr>
          <w:lang w:val="pt-BR"/>
        </w:rPr>
        <w:t xml:space="preserve">A internacionalização desde uma perspectiva econômica abrange aquelas teorias que descrevem esse processo com base nos custos e vantagens econômicas a fim de aumentar os retornos econômicos, é uma abordagem econômico-racional, pois considera a tomada de decisões e o </w:t>
      </w:r>
      <w:r w:rsidRPr="00A645BB">
        <w:rPr>
          <w:lang w:val="pt-BR"/>
        </w:rPr>
        <w:lastRenderedPageBreak/>
        <w:t xml:space="preserve">comportamento das empresas como processos racionais, avaliando as condições sob as quais se pode determinar a localização ótima da produção (SÁNCHEZ, 2003). Sob essa perspectiva são elencados: a teoria da organização industrial, a teoria da internalização, o paradigma eclético de produção de </w:t>
      </w:r>
      <w:proofErr w:type="spellStart"/>
      <w:r w:rsidRPr="00A645BB">
        <w:rPr>
          <w:lang w:val="pt-BR"/>
        </w:rPr>
        <w:t>Dunning</w:t>
      </w:r>
      <w:proofErr w:type="spellEnd"/>
      <w:r w:rsidRPr="00A645BB">
        <w:rPr>
          <w:lang w:val="pt-BR"/>
        </w:rPr>
        <w:t xml:space="preserve"> e a abordagem macroeconômica.</w:t>
      </w:r>
    </w:p>
    <w:p w14:paraId="2311F9A9" w14:textId="77777777" w:rsidR="00C42E17" w:rsidRDefault="00CE12DC" w:rsidP="00201D2B">
      <w:pPr>
        <w:pStyle w:val="LARESBodytext"/>
        <w:spacing w:after="120"/>
        <w:rPr>
          <w:lang w:val="pt-BR"/>
        </w:rPr>
      </w:pPr>
      <w:r w:rsidRPr="00A645BB">
        <w:rPr>
          <w:lang w:val="pt-BR"/>
        </w:rPr>
        <w:t>A internacionalização desde uma perspectiva comportamental</w:t>
      </w:r>
      <w:r w:rsidR="00201D2B" w:rsidRPr="00A645BB">
        <w:rPr>
          <w:lang w:val="pt-BR"/>
        </w:rPr>
        <w:t xml:space="preserve"> considera a internacionalização como um processo que depende mais de variáveis subjetivas, pois tem seu centro nas atitudes, percepções e comportamento dos tomadores de decisões, os quais procuram a redução dos riscos na expansão (DAL-SOTO; ALVES; BULÉ, 2014). Isso é menos uma decisão racional, de passos planejados e deliberados, do que um fenômeno de natureza incremental, devido à acumulação de conhecimentos e aprendizagens nos mercados estrangeiros. Os principais processos de internacionalização dentro dessa categoria seriam: o modelo de Uppsala, o enfoque da inovação, o ciclo de vida do produto de Vernon e a teoria de redes.</w:t>
      </w:r>
    </w:p>
    <w:p w14:paraId="03A38B62" w14:textId="77777777" w:rsidR="00201D2B" w:rsidRDefault="00201D2B" w:rsidP="00201D2B">
      <w:pPr>
        <w:pStyle w:val="LARESMainsectionheading"/>
        <w:tabs>
          <w:tab w:val="num" w:pos="567"/>
        </w:tabs>
        <w:ind w:left="567" w:hanging="567"/>
        <w:rPr>
          <w:lang w:val="pt-BR"/>
        </w:rPr>
      </w:pPr>
      <w:r w:rsidRPr="00201D2B">
        <w:rPr>
          <w:lang w:val="pt-BR"/>
        </w:rPr>
        <w:t>2.1</w:t>
      </w:r>
      <w:r w:rsidRPr="00201D2B">
        <w:rPr>
          <w:lang w:val="pt-BR"/>
        </w:rPr>
        <w:tab/>
      </w:r>
      <w:r>
        <w:rPr>
          <w:lang w:val="pt-BR"/>
        </w:rPr>
        <w:t xml:space="preserve">Caso das </w:t>
      </w:r>
      <w:r w:rsidRPr="00201D2B">
        <w:rPr>
          <w:lang w:val="pt-BR"/>
        </w:rPr>
        <w:t xml:space="preserve">Empresas </w:t>
      </w:r>
      <w:r>
        <w:rPr>
          <w:lang w:val="pt-BR"/>
        </w:rPr>
        <w:t xml:space="preserve">Brasileiras de Real </w:t>
      </w:r>
      <w:proofErr w:type="spellStart"/>
      <w:r>
        <w:rPr>
          <w:lang w:val="pt-BR"/>
        </w:rPr>
        <w:t>Estate</w:t>
      </w:r>
      <w:proofErr w:type="spellEnd"/>
      <w:r>
        <w:rPr>
          <w:lang w:val="pt-BR"/>
        </w:rPr>
        <w:t xml:space="preserve"> Residencial</w:t>
      </w:r>
    </w:p>
    <w:p w14:paraId="3426F0EA" w14:textId="1E737D66" w:rsidR="00037A05" w:rsidRPr="009A422A" w:rsidRDefault="00037A05" w:rsidP="00037A05">
      <w:pPr>
        <w:pStyle w:val="LARESBodytext"/>
        <w:spacing w:after="120"/>
        <w:rPr>
          <w:lang w:val="pt-BR"/>
        </w:rPr>
      </w:pPr>
      <w:r w:rsidRPr="00D63323">
        <w:rPr>
          <w:lang w:val="pt-BR"/>
        </w:rPr>
        <w:t xml:space="preserve">Assim, a internacionalização das empresas de real </w:t>
      </w:r>
      <w:proofErr w:type="spellStart"/>
      <w:r w:rsidRPr="00D63323">
        <w:rPr>
          <w:lang w:val="pt-BR"/>
        </w:rPr>
        <w:t>estate</w:t>
      </w:r>
      <w:proofErr w:type="spellEnd"/>
      <w:r w:rsidRPr="00D63323">
        <w:rPr>
          <w:lang w:val="pt-BR"/>
        </w:rPr>
        <w:t xml:space="preserve"> residencial dificilmente pode ser explicada unicamente desde uma perspectiva econômica, pois muitas des</w:t>
      </w:r>
      <w:r>
        <w:rPr>
          <w:lang w:val="pt-BR"/>
        </w:rPr>
        <w:t>s</w:t>
      </w:r>
      <w:r w:rsidRPr="009A422A">
        <w:rPr>
          <w:lang w:val="pt-BR"/>
        </w:rPr>
        <w:t>as abordagens se baseiam em uma</w:t>
      </w:r>
      <w:r w:rsidR="00C566D7">
        <w:rPr>
          <w:lang w:val="pt-BR"/>
        </w:rPr>
        <w:t xml:space="preserve"> vantagem competitiva exclusiva,</w:t>
      </w:r>
      <w:r w:rsidRPr="009A422A">
        <w:rPr>
          <w:lang w:val="pt-BR"/>
        </w:rPr>
        <w:t xml:space="preserve"> </w:t>
      </w:r>
      <w:r w:rsidR="00C566D7">
        <w:rPr>
          <w:lang w:val="pt-BR"/>
        </w:rPr>
        <w:t>para</w:t>
      </w:r>
      <w:r w:rsidRPr="009A422A">
        <w:rPr>
          <w:lang w:val="pt-BR"/>
        </w:rPr>
        <w:t xml:space="preserve"> fazer frente à concorrência local</w:t>
      </w:r>
      <w:r w:rsidR="0009132B">
        <w:rPr>
          <w:lang w:val="pt-BR"/>
        </w:rPr>
        <w:t xml:space="preserve">, situação </w:t>
      </w:r>
      <w:r w:rsidR="00C566D7">
        <w:rPr>
          <w:lang w:val="pt-BR"/>
        </w:rPr>
        <w:t>anômala</w:t>
      </w:r>
      <w:r w:rsidR="0009132B">
        <w:rPr>
          <w:lang w:val="pt-BR"/>
        </w:rPr>
        <w:t xml:space="preserve"> no</w:t>
      </w:r>
      <w:r w:rsidRPr="009A422A">
        <w:rPr>
          <w:lang w:val="pt-BR"/>
        </w:rPr>
        <w:t xml:space="preserve"> setor</w:t>
      </w:r>
      <w:r w:rsidR="00C566D7">
        <w:rPr>
          <w:lang w:val="pt-BR"/>
        </w:rPr>
        <w:t xml:space="preserve"> empresarial</w:t>
      </w:r>
      <w:r w:rsidRPr="009A422A">
        <w:rPr>
          <w:lang w:val="pt-BR"/>
        </w:rPr>
        <w:t xml:space="preserve"> residencial. Por exemplo, vantagens na área tecnológica constam de pouco valor, </w:t>
      </w:r>
      <w:r>
        <w:rPr>
          <w:lang w:val="pt-BR"/>
        </w:rPr>
        <w:t>pois o</w:t>
      </w:r>
      <w:r w:rsidRPr="009A422A">
        <w:rPr>
          <w:lang w:val="pt-BR"/>
        </w:rPr>
        <w:t xml:space="preserve"> grau de tecnologia envolvido nes</w:t>
      </w:r>
      <w:r>
        <w:rPr>
          <w:lang w:val="pt-BR"/>
        </w:rPr>
        <w:t>s</w:t>
      </w:r>
      <w:r w:rsidRPr="009A422A">
        <w:rPr>
          <w:lang w:val="pt-BR"/>
        </w:rPr>
        <w:t xml:space="preserve">e setor é leve e </w:t>
      </w:r>
      <w:r>
        <w:rPr>
          <w:lang w:val="pt-BR"/>
        </w:rPr>
        <w:t>filtra-se</w:t>
      </w:r>
      <w:r w:rsidRPr="009A422A">
        <w:rPr>
          <w:lang w:val="pt-BR"/>
        </w:rPr>
        <w:t xml:space="preserve"> facilmente. Vantagens em produtos específicos perdem todo</w:t>
      </w:r>
      <w:r>
        <w:rPr>
          <w:lang w:val="pt-BR"/>
        </w:rPr>
        <w:t xml:space="preserve"> o</w:t>
      </w:r>
      <w:r w:rsidRPr="009A422A">
        <w:rPr>
          <w:lang w:val="pt-BR"/>
        </w:rPr>
        <w:t xml:space="preserve"> valor, pois os produtos residenciais devem responder aos anseios e desejos dos clientes, e aos padrões culturais da região, assim o produto teria que mudar ao ser proposto em um país diferente.</w:t>
      </w:r>
    </w:p>
    <w:p w14:paraId="54F51154" w14:textId="77777777" w:rsidR="00037A05" w:rsidRPr="009C4E07" w:rsidRDefault="00037A05" w:rsidP="00037A05">
      <w:pPr>
        <w:pStyle w:val="LARESBodytext"/>
        <w:spacing w:after="120"/>
        <w:rPr>
          <w:lang w:val="pt-BR"/>
        </w:rPr>
      </w:pPr>
      <w:r w:rsidRPr="00D63323">
        <w:rPr>
          <w:lang w:val="pt-BR"/>
        </w:rPr>
        <w:t xml:space="preserve">Por outro lado, processos comportamentais poderiam aproximar-se mais a explicar a possível internacionalização de empresas de real </w:t>
      </w:r>
      <w:proofErr w:type="spellStart"/>
      <w:r w:rsidRPr="00D63323">
        <w:rPr>
          <w:lang w:val="pt-BR"/>
        </w:rPr>
        <w:t>estate</w:t>
      </w:r>
      <w:proofErr w:type="spellEnd"/>
      <w:r w:rsidRPr="00D63323">
        <w:rPr>
          <w:lang w:val="pt-BR"/>
        </w:rPr>
        <w:t xml:space="preserve"> residencial. Por exemplo, a teoria de redes explicaria como algumas firmas norte-americanas de real </w:t>
      </w:r>
      <w:proofErr w:type="spellStart"/>
      <w:r w:rsidRPr="00D63323">
        <w:rPr>
          <w:lang w:val="pt-BR"/>
        </w:rPr>
        <w:t>estate</w:t>
      </w:r>
      <w:proofErr w:type="spellEnd"/>
      <w:r w:rsidRPr="00D63323">
        <w:rPr>
          <w:lang w:val="pt-BR"/>
        </w:rPr>
        <w:t xml:space="preserve"> têm </w:t>
      </w:r>
      <w:r>
        <w:rPr>
          <w:lang w:val="pt-BR"/>
        </w:rPr>
        <w:t>se inserido</w:t>
      </w:r>
      <w:r w:rsidRPr="009C4E07">
        <w:rPr>
          <w:lang w:val="pt-BR"/>
        </w:rPr>
        <w:t xml:space="preserve"> nos mercados d</w:t>
      </w:r>
      <w:r>
        <w:rPr>
          <w:lang w:val="pt-BR"/>
        </w:rPr>
        <w:t>a</w:t>
      </w:r>
      <w:r w:rsidRPr="009C4E07">
        <w:rPr>
          <w:lang w:val="pt-BR"/>
        </w:rPr>
        <w:t xml:space="preserve"> China e da Índia</w:t>
      </w:r>
      <w:r>
        <w:rPr>
          <w:lang w:val="pt-BR"/>
        </w:rPr>
        <w:t>,</w:t>
      </w:r>
      <w:r w:rsidRPr="009C4E07">
        <w:rPr>
          <w:lang w:val="pt-BR"/>
        </w:rPr>
        <w:t xml:space="preserve"> em projetos residências e comerciais, acompanhando multinacionais também norte-americanas, pois pela qualidade destas em seus produtos, são procurad</w:t>
      </w:r>
      <w:r>
        <w:rPr>
          <w:lang w:val="pt-BR"/>
        </w:rPr>
        <w:t>a</w:t>
      </w:r>
      <w:r w:rsidRPr="009C4E07">
        <w:rPr>
          <w:lang w:val="pt-BR"/>
        </w:rPr>
        <w:t>s por expatriados e clientes internacionais (BARDHAN; KROLL, 2007).</w:t>
      </w:r>
    </w:p>
    <w:p w14:paraId="58A6B8ED" w14:textId="77777777" w:rsidR="00037A05" w:rsidRPr="00D63323" w:rsidRDefault="00037A05" w:rsidP="00037A05">
      <w:pPr>
        <w:pStyle w:val="LARESBodytext"/>
        <w:spacing w:after="120"/>
        <w:rPr>
          <w:lang w:val="pt-BR"/>
        </w:rPr>
      </w:pPr>
      <w:r w:rsidRPr="00D63323">
        <w:rPr>
          <w:lang w:val="pt-BR"/>
        </w:rPr>
        <w:t>Para nosso caso, pode</w:t>
      </w:r>
      <w:r>
        <w:rPr>
          <w:lang w:val="pt-BR"/>
        </w:rPr>
        <w:t>m ser utilizados os</w:t>
      </w:r>
      <w:r w:rsidRPr="009C4E07">
        <w:rPr>
          <w:lang w:val="pt-BR"/>
        </w:rPr>
        <w:t xml:space="preserve"> pressupostos do modelo de Uppsala como embasamento parcial ou integral para os possíveis processos de internacionalização das emp</w:t>
      </w:r>
      <w:r w:rsidRPr="00D63323">
        <w:rPr>
          <w:lang w:val="pt-BR"/>
        </w:rPr>
        <w:t xml:space="preserve">resas brasileiras de real </w:t>
      </w:r>
      <w:proofErr w:type="spellStart"/>
      <w:r w:rsidRPr="00D63323">
        <w:rPr>
          <w:lang w:val="pt-BR"/>
        </w:rPr>
        <w:t>estate</w:t>
      </w:r>
      <w:proofErr w:type="spellEnd"/>
      <w:r w:rsidRPr="00D63323">
        <w:rPr>
          <w:lang w:val="pt-BR"/>
        </w:rPr>
        <w:t xml:space="preserve"> residencial, considerando que:</w:t>
      </w:r>
    </w:p>
    <w:p w14:paraId="0F114E24" w14:textId="77777777" w:rsidR="00037A05" w:rsidRPr="009C4E07" w:rsidRDefault="00003ED4" w:rsidP="00003ED4">
      <w:pPr>
        <w:pStyle w:val="LARESBodytext"/>
        <w:numPr>
          <w:ilvl w:val="0"/>
          <w:numId w:val="18"/>
        </w:numPr>
        <w:spacing w:after="120"/>
        <w:ind w:left="709"/>
        <w:rPr>
          <w:lang w:val="pt-BR"/>
        </w:rPr>
      </w:pPr>
      <w:r>
        <w:rPr>
          <w:lang w:val="pt-BR"/>
        </w:rPr>
        <w:t>E</w:t>
      </w:r>
      <w:r w:rsidR="00037A05" w:rsidRPr="00D63323">
        <w:rPr>
          <w:lang w:val="pt-BR"/>
        </w:rPr>
        <w:t>s</w:t>
      </w:r>
      <w:r w:rsidR="00037A05">
        <w:rPr>
          <w:lang w:val="pt-BR"/>
        </w:rPr>
        <w:t>s</w:t>
      </w:r>
      <w:r w:rsidR="00037A05" w:rsidRPr="009C4E07">
        <w:rPr>
          <w:lang w:val="pt-BR"/>
        </w:rPr>
        <w:t>e modelo pode ser usado para empresas de m</w:t>
      </w:r>
      <w:r w:rsidR="00037A05">
        <w:rPr>
          <w:lang w:val="pt-BR"/>
        </w:rPr>
        <w:t>édi</w:t>
      </w:r>
      <w:r w:rsidR="00037A05" w:rsidRPr="009C4E07">
        <w:rPr>
          <w:lang w:val="pt-BR"/>
        </w:rPr>
        <w:t xml:space="preserve">o e pequeno </w:t>
      </w:r>
      <w:r w:rsidR="00037A05">
        <w:rPr>
          <w:lang w:val="pt-BR"/>
        </w:rPr>
        <w:t>porte</w:t>
      </w:r>
      <w:r w:rsidR="00037A05" w:rsidRPr="00003ED4">
        <w:rPr>
          <w:vertAlign w:val="superscript"/>
        </w:rPr>
        <w:footnoteReference w:id="2"/>
      </w:r>
      <w:r w:rsidR="00037A05">
        <w:rPr>
          <w:lang w:val="pt-BR"/>
        </w:rPr>
        <w:t>,</w:t>
      </w:r>
      <w:r w:rsidR="00037A05" w:rsidRPr="009C4E07">
        <w:rPr>
          <w:lang w:val="pt-BR"/>
        </w:rPr>
        <w:t xml:space="preserve"> como as empresas estudadas neste trabalho</w:t>
      </w:r>
      <w:r>
        <w:rPr>
          <w:lang w:val="pt-BR"/>
        </w:rPr>
        <w:t>.</w:t>
      </w:r>
    </w:p>
    <w:p w14:paraId="25EF8017" w14:textId="5D7274D1" w:rsidR="00037A05" w:rsidRPr="009C4E07" w:rsidRDefault="00003ED4" w:rsidP="00003ED4">
      <w:pPr>
        <w:pStyle w:val="LARESBodytext"/>
        <w:numPr>
          <w:ilvl w:val="0"/>
          <w:numId w:val="18"/>
        </w:numPr>
        <w:spacing w:after="120"/>
        <w:ind w:left="709"/>
        <w:rPr>
          <w:lang w:val="pt-BR"/>
        </w:rPr>
      </w:pPr>
      <w:r>
        <w:rPr>
          <w:lang w:val="pt-BR"/>
        </w:rPr>
        <w:t>O</w:t>
      </w:r>
      <w:r w:rsidR="00037A05" w:rsidRPr="00D63323">
        <w:rPr>
          <w:lang w:val="pt-BR"/>
        </w:rPr>
        <w:t xml:space="preserve"> modelo possui maior poder explanatório para firmas inexperientes em processos de internacionalização e </w:t>
      </w:r>
      <w:r w:rsidR="00037A05">
        <w:rPr>
          <w:lang w:val="pt-BR"/>
        </w:rPr>
        <w:t xml:space="preserve">é </w:t>
      </w:r>
      <w:r w:rsidR="00037A05" w:rsidRPr="009C4E07">
        <w:rPr>
          <w:lang w:val="pt-BR"/>
        </w:rPr>
        <w:t xml:space="preserve">conveniente para </w:t>
      </w:r>
      <w:r w:rsidR="00037A05">
        <w:rPr>
          <w:lang w:val="pt-BR"/>
        </w:rPr>
        <w:t xml:space="preserve">a </w:t>
      </w:r>
      <w:r w:rsidR="00037A05" w:rsidRPr="009C4E07">
        <w:rPr>
          <w:lang w:val="pt-BR"/>
        </w:rPr>
        <w:t xml:space="preserve">aplicação no contexto das empresas brasileiras (BARRETTO, 2002 apud </w:t>
      </w:r>
      <w:r w:rsidR="00037A05" w:rsidRPr="00C95A2B">
        <w:rPr>
          <w:lang w:val="pt-BR"/>
        </w:rPr>
        <w:fldChar w:fldCharType="begin"/>
      </w:r>
      <w:r w:rsidR="00B90DAF">
        <w:rPr>
          <w:lang w:val="pt-BR"/>
        </w:rPr>
        <w:instrText xml:space="preserve"> ADDIN ZOTERO_ITEM CSL_CITATION {"citationID":"26bara1cqm","properties":{"formattedCitation":"{\\rtf (Dal-Soto; Alves; Bul\\uc0\\u233{}, 2014)}","plainCitation":"(Dal-Soto; Alves; Bulé, 2014)","dontUpdate":true},"citationItems":[{"id":120,"uris":["http://zotero.org/users/local/KmqOOJKA/items/H622XKG8"],"uri":["http://zotero.org/users/local/KmqOOJKA/items/H622XKG8"],"itemData":{"id":120,"type":"article-magazine","title":"Análise do processo de internacionalização do Modelo de Uppsala: caminhos para as empresas Brasileiras","container-title":"Estudo &amp; Debate em Gestão &amp; Planejamento","page":"179-199","volume":"1","issue":"V. 21","archive_location":"http://www.univates.br/revistas/index.php/estudoedebate/article/view/977/589","ISSN":"1983-036X","language":"Portugues","author":[{"family":"Dal-Soto","given":"F."},{"family":"Alves","given":"J. N."},{"family":"Bulé","given":"A. E."}],"issued":{"date-parts":[["2014"]]},"accessed":{"date-parts":[["2015",4,25]]}}}],"schema":"https://github.com/citation-style-language/schema/raw/master/csl-citation.json"} </w:instrText>
      </w:r>
      <w:r w:rsidR="00037A05" w:rsidRPr="00C95A2B">
        <w:rPr>
          <w:lang w:val="pt-BR"/>
        </w:rPr>
        <w:fldChar w:fldCharType="separate"/>
      </w:r>
      <w:r w:rsidR="00037A05" w:rsidRPr="00D63323">
        <w:rPr>
          <w:lang w:val="pt-BR"/>
        </w:rPr>
        <w:t>DAL-SOTO; ALVES;  BULÉ, 2014)</w:t>
      </w:r>
      <w:r w:rsidR="00037A05" w:rsidRPr="00C95A2B">
        <w:rPr>
          <w:lang w:val="pt-BR"/>
        </w:rPr>
        <w:fldChar w:fldCharType="end"/>
      </w:r>
      <w:r>
        <w:rPr>
          <w:lang w:val="pt-BR"/>
        </w:rPr>
        <w:t>.</w:t>
      </w:r>
    </w:p>
    <w:p w14:paraId="7011B0FE" w14:textId="77777777" w:rsidR="00037A05" w:rsidRPr="00D63323" w:rsidRDefault="00003ED4" w:rsidP="00003ED4">
      <w:pPr>
        <w:pStyle w:val="LARESBodytext"/>
        <w:numPr>
          <w:ilvl w:val="0"/>
          <w:numId w:val="18"/>
        </w:numPr>
        <w:spacing w:after="120"/>
        <w:ind w:left="709"/>
        <w:rPr>
          <w:lang w:val="pt-BR"/>
        </w:rPr>
      </w:pPr>
      <w:r>
        <w:rPr>
          <w:lang w:val="pt-BR"/>
        </w:rPr>
        <w:t>A</w:t>
      </w:r>
      <w:r w:rsidR="00037A05" w:rsidRPr="00D63323">
        <w:rPr>
          <w:lang w:val="pt-BR"/>
        </w:rPr>
        <w:t>s empresas do setor residencial brasileiro, devido ao aumento no volume de obras realizadas nos últimos anos</w:t>
      </w:r>
      <w:r w:rsidR="00037A05">
        <w:rPr>
          <w:lang w:val="pt-BR"/>
        </w:rPr>
        <w:t>,</w:t>
      </w:r>
      <w:r w:rsidR="00037A05" w:rsidRPr="003B6822">
        <w:rPr>
          <w:lang w:val="pt-BR"/>
        </w:rPr>
        <w:t xml:space="preserve"> tiveram um crescimento em seus recursos tangíveis e intangíveis (</w:t>
      </w:r>
      <w:r w:rsidR="00037A05" w:rsidRPr="00C95A2B">
        <w:rPr>
          <w:lang w:val="pt-BR"/>
        </w:rPr>
        <w:fldChar w:fldCharType="begin"/>
      </w:r>
      <w:r w:rsidR="00037A05" w:rsidRPr="00D63323">
        <w:rPr>
          <w:lang w:val="pt-BR"/>
        </w:rPr>
        <w:instrText xml:space="preserve"> ADDIN ZOTERO_ITEM CSL_CITATION {"citationID":"2g5r2fnabb","properties":{"formattedCitation":"(SOUZA, 2011)","plainCitation":"(SOUZA, 2011)"},"citationItems":[{"id":81,"uris":["http://zotero.org/users/local/KmqOOJKA/items/Z87JK8BZ"],"uri":["http://zotero.org/users/local/KmqOOJKA/items/Z87JK8BZ"],"itemData":{"id":81,"type":"thesis","title":"Análise das influências das estratégias de diversificação e dos modelos de negócios no desempenho das empresas de real estate no período 2005 a 2010","publisher":"Universidade de São Paulo","publisher-place":"São Paulo : Escola Politécnica","number-of-pages":"187","genre":"Dissertação (Mestrado em Engenharia de Construção Civil e Urbana)","archive":"http://www.teses.usp.br/teses/disponiveis/3/3146/tde-06062012-162323/","event-place":"São Paulo : Escola Politécnica","author":[{"family":"SOUZA","given":"Fernando Ferreira de Araujo"}],"issued":{"date-parts":[["2011"]]},"accessed":{"date-parts":[["2013",5,13]]}}}],"schema":"https://github.com/citation-style-language/schema/raw/master/csl-citation.json"} </w:instrText>
      </w:r>
      <w:r w:rsidR="00037A05" w:rsidRPr="00C95A2B">
        <w:rPr>
          <w:lang w:val="pt-BR"/>
        </w:rPr>
        <w:fldChar w:fldCharType="separate"/>
      </w:r>
      <w:r w:rsidR="00037A05" w:rsidRPr="00D63323">
        <w:rPr>
          <w:lang w:val="pt-BR"/>
        </w:rPr>
        <w:t>SOUZA, 2011</w:t>
      </w:r>
      <w:r w:rsidR="00037A05" w:rsidRPr="00C95A2B">
        <w:rPr>
          <w:lang w:val="pt-BR"/>
        </w:rPr>
        <w:fldChar w:fldCharType="end"/>
      </w:r>
      <w:r w:rsidR="00037A05" w:rsidRPr="00D63323">
        <w:rPr>
          <w:lang w:val="pt-BR"/>
        </w:rPr>
        <w:t>), adquirindo novas habilidades e competências capazes de atingir novos âmbitos de atuação dentro de sua estratégia empresarial, como o internacional.</w:t>
      </w:r>
    </w:p>
    <w:p w14:paraId="71BFFAC7" w14:textId="1F3F79C5" w:rsidR="00037A05" w:rsidRPr="00DB4965" w:rsidRDefault="00037A05" w:rsidP="00037A05">
      <w:pPr>
        <w:pStyle w:val="LARESBodytext"/>
        <w:spacing w:after="120"/>
        <w:rPr>
          <w:lang w:val="pt-BR"/>
        </w:rPr>
      </w:pPr>
      <w:r w:rsidRPr="00D63323">
        <w:rPr>
          <w:lang w:val="pt-BR"/>
        </w:rPr>
        <w:t>Deve-se alertar que um dos pressupostos do Modelo</w:t>
      </w:r>
      <w:r w:rsidR="00003ED4">
        <w:rPr>
          <w:lang w:val="pt-BR"/>
        </w:rPr>
        <w:t>, como vai se apresentar posteriormente,</w:t>
      </w:r>
      <w:r w:rsidRPr="00D63323">
        <w:rPr>
          <w:lang w:val="pt-BR"/>
        </w:rPr>
        <w:t xml:space="preserve"> considera o movimento das empresas para mercados internacionais como consequência de seu crescimento e da </w:t>
      </w:r>
      <w:r w:rsidRPr="00037A05">
        <w:rPr>
          <w:lang w:val="pt-BR"/>
        </w:rPr>
        <w:t>saturação da demanda doméstica</w:t>
      </w:r>
      <w:r>
        <w:rPr>
          <w:lang w:val="pt-BR"/>
        </w:rPr>
        <w:t>.</w:t>
      </w:r>
      <w:r w:rsidRPr="003B6822">
        <w:rPr>
          <w:lang w:val="pt-BR"/>
        </w:rPr>
        <w:t xml:space="preserve"> </w:t>
      </w:r>
      <w:r>
        <w:rPr>
          <w:lang w:val="pt-BR"/>
        </w:rPr>
        <w:t>A</w:t>
      </w:r>
      <w:r w:rsidRPr="003B6822">
        <w:rPr>
          <w:lang w:val="pt-BR"/>
        </w:rPr>
        <w:t xml:space="preserve"> primeira condição foi justificada no </w:t>
      </w:r>
      <w:r>
        <w:rPr>
          <w:lang w:val="pt-BR"/>
        </w:rPr>
        <w:lastRenderedPageBreak/>
        <w:t>parágrafo anterior</w:t>
      </w:r>
      <w:r w:rsidRPr="003B6822">
        <w:rPr>
          <w:lang w:val="pt-BR"/>
        </w:rPr>
        <w:t>, mas a segunda condição não está presente no mercado brasileiro para empresas des</w:t>
      </w:r>
      <w:r>
        <w:rPr>
          <w:lang w:val="pt-BR"/>
        </w:rPr>
        <w:t>s</w:t>
      </w:r>
      <w:r w:rsidRPr="003B6822">
        <w:rPr>
          <w:lang w:val="pt-BR"/>
        </w:rPr>
        <w:t>e setor, pois</w:t>
      </w:r>
      <w:r>
        <w:rPr>
          <w:lang w:val="pt-BR"/>
        </w:rPr>
        <w:t>,</w:t>
      </w:r>
      <w:r w:rsidRPr="003B6822">
        <w:rPr>
          <w:lang w:val="pt-BR"/>
        </w:rPr>
        <w:t xml:space="preserve"> como comenta </w:t>
      </w:r>
      <w:r w:rsidRPr="00C95A2B">
        <w:rPr>
          <w:lang w:val="pt-BR"/>
        </w:rPr>
        <w:fldChar w:fldCharType="begin"/>
      </w:r>
      <w:r w:rsidR="00B90DAF">
        <w:rPr>
          <w:lang w:val="pt-BR"/>
        </w:rPr>
        <w:instrText xml:space="preserve"> ADDIN ZOTERO_ITEM CSL_CITATION {"citationID":"9U5kHWwZ","properties":{"formattedCitation":"{\\rtf (Dal-Soto; Alves; Bul\\uc0\\u233{}, 2014)}","plainCitation":"(Dal-Soto; Alves; Bulé, 2014)","dontUpdate":true},"citationItems":[{"id":120,"uris":["http://zotero.org/users/local/KmqOOJKA/items/H622XKG8"],"uri":["http://zotero.org/users/local/KmqOOJKA/items/H622XKG8"],"itemData":{"id":120,"type":"article-magazine","title":"Análise do processo de internacionalização do Modelo de Uppsala: caminhos para as empresas Brasileiras","container-title":"Estudo &amp; Debate em Gestão &amp; Planejamento","page":"179-199","volume":"1","issue":"V. 21","archive_location":"http://www.univates.br/revistas/index.php/estudoedebate/article/view/977/589","ISSN":"1983-036X","language":"Portugues","author":[{"family":"Dal-Soto","given":"F."},{"family":"Alves","given":"J. N."},{"family":"Bulé","given":"A. E."}],"issued":{"date-parts":[["2014"]]},"accessed":{"date-parts":[["2015",4,25]]}}}],"schema":"https://github.com/citation-style-language/schema/raw/master/csl-citation.json"} </w:instrText>
      </w:r>
      <w:r w:rsidRPr="00C95A2B">
        <w:rPr>
          <w:lang w:val="pt-BR"/>
        </w:rPr>
        <w:fldChar w:fldCharType="separate"/>
      </w:r>
      <w:r w:rsidRPr="00D63323">
        <w:rPr>
          <w:lang w:val="pt-BR"/>
        </w:rPr>
        <w:t>Dal-Soto; Alves e Bulé (2014</w:t>
      </w:r>
      <w:r w:rsidRPr="00C95A2B">
        <w:rPr>
          <w:lang w:val="pt-BR"/>
        </w:rPr>
        <w:fldChar w:fldCharType="end"/>
      </w:r>
      <w:r w:rsidRPr="00D63323">
        <w:rPr>
          <w:lang w:val="pt-BR"/>
        </w:rPr>
        <w:t>, p. 186)</w:t>
      </w:r>
      <w:r>
        <w:rPr>
          <w:lang w:val="pt-BR"/>
        </w:rPr>
        <w:t>:</w:t>
      </w:r>
      <w:r w:rsidRPr="003B6822">
        <w:rPr>
          <w:lang w:val="pt-BR"/>
        </w:rPr>
        <w:t xml:space="preserve"> “[...] inúmeras </w:t>
      </w:r>
      <w:r w:rsidRPr="00DB4965">
        <w:rPr>
          <w:lang w:val="pt-BR"/>
        </w:rPr>
        <w:t>empresas brasileiras, de diferentes portes e setores, t</w:t>
      </w:r>
      <w:r>
        <w:rPr>
          <w:lang w:val="pt-BR"/>
        </w:rPr>
        <w:t>ê</w:t>
      </w:r>
      <w:r w:rsidRPr="00DB4965">
        <w:rPr>
          <w:lang w:val="pt-BR"/>
        </w:rPr>
        <w:t>m encontrado no mercado doméstico um potencial muito significativo de consumo, o que retarda ou descarta a internacionalização dessas empresas”.</w:t>
      </w:r>
    </w:p>
    <w:p w14:paraId="6D04A3E5" w14:textId="77777777" w:rsidR="00003ED4" w:rsidRPr="0037160B" w:rsidRDefault="00003ED4" w:rsidP="00003ED4">
      <w:pPr>
        <w:pStyle w:val="LARESMainsectionheading"/>
        <w:tabs>
          <w:tab w:val="num" w:pos="567"/>
        </w:tabs>
        <w:ind w:left="567" w:hanging="567"/>
        <w:rPr>
          <w:lang w:val="pt-BR"/>
        </w:rPr>
      </w:pPr>
      <w:bookmarkStart w:id="4" w:name="_Toc420321599"/>
      <w:r w:rsidRPr="0037160B">
        <w:rPr>
          <w:lang w:val="pt-BR"/>
        </w:rPr>
        <w:t>Modelo de Uppsala</w:t>
      </w:r>
    </w:p>
    <w:bookmarkEnd w:id="4"/>
    <w:p w14:paraId="66106EEB" w14:textId="77777777" w:rsidR="0037160B" w:rsidRPr="0037160B" w:rsidRDefault="0037160B" w:rsidP="0037160B">
      <w:pPr>
        <w:pStyle w:val="LARESBodytext"/>
        <w:spacing w:after="120"/>
        <w:rPr>
          <w:lang w:val="pt-BR"/>
        </w:rPr>
      </w:pPr>
      <w:r w:rsidRPr="0037160B">
        <w:rPr>
          <w:lang w:val="pt-BR"/>
        </w:rPr>
        <w:t>A Universidade de Uppsala, na década de 70, interessou-se pelos processos de internacionalização, baseados no modelo de desenvolvimento das firmas suecas manufatureiras. O modelo explica como, de acordo com a empresa, vai se adquirindo maior conhecimento do novo mercado, assim seria seu comprometimento crescente com este, usando em cada estágio do processo um modo de entrada distinto, que envolve maior quantidade de recursos na operação.</w:t>
      </w:r>
    </w:p>
    <w:p w14:paraId="1F7C0869" w14:textId="5A57A112" w:rsidR="00CE12DC" w:rsidRDefault="0037160B" w:rsidP="00CE12DC">
      <w:pPr>
        <w:pStyle w:val="LARESBodytext"/>
        <w:spacing w:after="120"/>
        <w:rPr>
          <w:lang w:val="pt-BR"/>
        </w:rPr>
      </w:pPr>
      <w:r w:rsidRPr="0037160B">
        <w:rPr>
          <w:lang w:val="pt-BR"/>
        </w:rPr>
        <w:t xml:space="preserve">O modelo de Uppsala </w:t>
      </w:r>
      <w:r w:rsidRPr="00B24334">
        <w:rPr>
          <w:lang w:val="pt-BR"/>
        </w:rPr>
        <w:t xml:space="preserve">de </w:t>
      </w:r>
      <w:proofErr w:type="spellStart"/>
      <w:r w:rsidRPr="00B24334">
        <w:rPr>
          <w:lang w:val="pt-BR"/>
        </w:rPr>
        <w:t>Johanson</w:t>
      </w:r>
      <w:proofErr w:type="spellEnd"/>
      <w:r w:rsidRPr="00B24334">
        <w:rPr>
          <w:lang w:val="pt-BR"/>
        </w:rPr>
        <w:t xml:space="preserve"> e </w:t>
      </w:r>
      <w:proofErr w:type="spellStart"/>
      <w:r w:rsidRPr="00B24334">
        <w:rPr>
          <w:lang w:val="pt-BR"/>
        </w:rPr>
        <w:t>Wiedersheim</w:t>
      </w:r>
      <w:proofErr w:type="spellEnd"/>
      <w:r w:rsidRPr="00B24334">
        <w:rPr>
          <w:lang w:val="pt-BR"/>
        </w:rPr>
        <w:t>-Paul (1975), e</w:t>
      </w:r>
      <w:r w:rsidR="00B90DAF" w:rsidRPr="00B24334">
        <w:rPr>
          <w:lang w:val="pt-BR"/>
        </w:rPr>
        <w:t xml:space="preserve"> </w:t>
      </w:r>
      <w:r w:rsidR="00B90DAF" w:rsidRPr="00B24334">
        <w:rPr>
          <w:lang w:val="pt-BR"/>
        </w:rPr>
        <w:fldChar w:fldCharType="begin"/>
      </w:r>
      <w:r w:rsidR="00B90DAF" w:rsidRPr="00B24334">
        <w:rPr>
          <w:lang w:val="pt-BR"/>
        </w:rPr>
        <w:instrText xml:space="preserve"> ADDIN ZOTERO_ITEM CSL_CITATION {"citationID":"21p12kg3pu","properties":{"formattedCitation":"(JOHANSON; VAHLNE, 1977)","plainCitation":"(JOHANSON; VAHLNE, 1977)"},"citationItems":[{"id":228,"uris":["http://zotero.org/users/local/sf6vZkYU/items/W3S84KI7"],"uri":["http://zotero.org/users/local/sf6vZkYU/items/W3S84KI7"],"itemData":{"id":228,"type":"article-journal","title":"The Internationalization Process of the Firm—A Model of Knowledge Development and Increasing Foreign Market Commitments","container-title":"Journal of International Business Studies","page":"23-32","volume":"8","issue":"1","source":"www.palgrave-journals.com","abstract":"On the basis of empirical research, a model of the internationalization process of the firm is developed. The model focuses on the gradual acquisition, integration and use of knowledge about foreign markets and operations, and on the incrementally increasing commitments to foreign markets. In particular, attention is concentrated on the increasing involvement in the individual foreign country.","DOI":"10.1057/palgrave.jibs.8490676","ISSN":"0047-2506","journalAbbreviation":"J Int Bus Stud","language":"en","author":[{"family":"Johanson","given":"Jan"},{"family":"Vahlne","given":"Jan-Erik"}],"issued":{"date-parts":[["1977"]]},"accessed":{"date-parts":[["2014",12,6]]}}}],"schema":"https://github.com/citation-style-language/schema/raw/master/csl-citation.json"} </w:instrText>
      </w:r>
      <w:r w:rsidR="00B90DAF" w:rsidRPr="00B24334">
        <w:rPr>
          <w:lang w:val="pt-BR"/>
        </w:rPr>
        <w:fldChar w:fldCharType="separate"/>
      </w:r>
      <w:r w:rsidR="00B90DAF" w:rsidRPr="00B24334">
        <w:rPr>
          <w:lang w:val="pt-BR"/>
        </w:rPr>
        <w:t>Johanson e Vahlne (1977)</w:t>
      </w:r>
      <w:r w:rsidR="00B90DAF" w:rsidRPr="00B24334">
        <w:rPr>
          <w:lang w:val="pt-BR"/>
        </w:rPr>
        <w:fldChar w:fldCharType="end"/>
      </w:r>
      <w:r w:rsidR="00B90DAF">
        <w:rPr>
          <w:lang w:val="pt-BR"/>
        </w:rPr>
        <w:t>,</w:t>
      </w:r>
      <w:r w:rsidRPr="0037160B">
        <w:rPr>
          <w:lang w:val="pt-BR"/>
        </w:rPr>
        <w:t xml:space="preserve"> pode ser percebido como um processo de passos de natureza incremental, devido às incertezas e imperfeições das informações do novo mercado</w:t>
      </w:r>
      <w:r w:rsidR="00CE12DC">
        <w:rPr>
          <w:lang w:val="pt-BR"/>
        </w:rPr>
        <w:t>.</w:t>
      </w:r>
      <w:r w:rsidR="00CE12DC" w:rsidRPr="00CE12DC">
        <w:rPr>
          <w:lang w:val="pt-BR"/>
        </w:rPr>
        <w:t xml:space="preserve"> </w:t>
      </w:r>
      <w:r w:rsidR="00B93CCA">
        <w:rPr>
          <w:lang w:val="pt-BR"/>
        </w:rPr>
        <w:t>O</w:t>
      </w:r>
      <w:r w:rsidR="00CE12DC" w:rsidRPr="0037160B">
        <w:rPr>
          <w:lang w:val="pt-BR"/>
        </w:rPr>
        <w:t xml:space="preserve"> movimento fora do país base se origina</w:t>
      </w:r>
      <w:r w:rsidR="00CE12DC">
        <w:rPr>
          <w:lang w:val="pt-BR"/>
        </w:rPr>
        <w:t>ria</w:t>
      </w:r>
      <w:r w:rsidR="00CE12DC" w:rsidRPr="0037160B">
        <w:rPr>
          <w:lang w:val="pt-BR"/>
        </w:rPr>
        <w:t xml:space="preserve"> como consequência de seu crescimento e da saturação da demanda doméstica.</w:t>
      </w:r>
    </w:p>
    <w:p w14:paraId="745B7238" w14:textId="58C69D32" w:rsidR="00CE12DC" w:rsidRPr="0037160B" w:rsidRDefault="00CE12DC" w:rsidP="00CE12DC">
      <w:pPr>
        <w:pStyle w:val="LARESBodytext"/>
        <w:spacing w:after="120"/>
        <w:rPr>
          <w:lang w:val="pt-BR"/>
        </w:rPr>
      </w:pPr>
      <w:r w:rsidRPr="0037160B">
        <w:rPr>
          <w:lang w:val="pt-BR"/>
        </w:rPr>
        <w:t xml:space="preserve">Esse processo incremental é percebido em duas dimensões: a primeira, evoluindo de mercados similares aos mercados locais para mercados “psiquicamente” mais distantes; e a segunda, no grau de envolvimento da empresa, iniciando um leve nível para testar o mercado, até um comprometimento total. A velocidade e progresso das duas movimentações dependerão da aprendizagem e conhecimento adquiridos no processo </w:t>
      </w:r>
      <w:r w:rsidRPr="0037160B">
        <w:rPr>
          <w:lang w:val="pt-BR"/>
        </w:rPr>
        <w:fldChar w:fldCharType="begin"/>
      </w:r>
      <w:r w:rsidR="00B90DAF">
        <w:rPr>
          <w:lang w:val="pt-BR"/>
        </w:rPr>
        <w:instrText xml:space="preserve"> ADDIN ZOTERO_ITEM CSL_CITATION {"citationID":"UAKCiMDU","properties":{"formattedCitation":"(Hilal and Hemais 2003)","plainCitation":"(Hilal and Hemais 2003)","dontUpdate":true},"citationItems":[{"id":88,"uris":["http://zotero.org/users/local/KmqOOJKA/items/QR5HIAX6"],"uri":["http://zotero.org/users/local/KmqOOJKA/items/QR5HIAX6"],"itemData":{"id":88,"type":"article-journal","title":"O processo de internacionalização na ótica da escola nórdica: evidências empíricas em empresas brasileiras","container-title":"Revista de Administração Contemporânea","page":"109-124","volume":"7","issue":"1","source":"SciELO","DOI":"10.1590/S1415-65552003000100006","ISSN":"1415-6555","shortTitle":"O processo de internacionalização na ótica da escola nórdica","author":[{"family":"Hilal","given":"Adriana"},{"family":"Hemais","given":"Carlos A."}],"issued":{"date-parts":[["2003",3]]},"accessed":{"date-parts":[["2013",5,14]]}}}],"schema":"https://github.com/citation-style-language/schema/raw/master/csl-citation.json"} </w:instrText>
      </w:r>
      <w:r w:rsidRPr="0037160B">
        <w:rPr>
          <w:lang w:val="pt-BR"/>
        </w:rPr>
        <w:fldChar w:fldCharType="separate"/>
      </w:r>
      <w:r w:rsidRPr="0037160B">
        <w:rPr>
          <w:lang w:val="pt-BR"/>
        </w:rPr>
        <w:t>(HILAL; HEMAIS, 2003)</w:t>
      </w:r>
      <w:r w:rsidRPr="0037160B">
        <w:rPr>
          <w:lang w:val="pt-BR"/>
        </w:rPr>
        <w:fldChar w:fldCharType="end"/>
      </w:r>
      <w:r w:rsidRPr="0037160B">
        <w:rPr>
          <w:lang w:val="pt-BR"/>
        </w:rPr>
        <w:t xml:space="preserve">. </w:t>
      </w:r>
    </w:p>
    <w:p w14:paraId="7339B285" w14:textId="77777777" w:rsidR="0037160B" w:rsidRPr="0037160B" w:rsidRDefault="0037160B" w:rsidP="0037160B">
      <w:pPr>
        <w:pStyle w:val="LARESBodytext"/>
        <w:spacing w:after="120"/>
        <w:rPr>
          <w:lang w:val="pt-BR"/>
        </w:rPr>
      </w:pPr>
      <w:r w:rsidRPr="0037160B">
        <w:rPr>
          <w:lang w:val="pt-BR"/>
        </w:rPr>
        <w:t>O modelo introduz o conceito de “distância psíquica”, que se define como o conjunto de elementos que dificultariam a recepção de informação da empresa do mercado, relacionado às diferenças culturais, de linguagem, políticas, religiosas, etc. Este elemento toma importância nas decisões da escolha do mercado alvo, compondo os mercados com menor distância psíquica os primeiros objetivos na estratégia.</w:t>
      </w:r>
    </w:p>
    <w:p w14:paraId="078292FA" w14:textId="62E71165" w:rsidR="0037160B" w:rsidRDefault="0037160B" w:rsidP="0037160B">
      <w:pPr>
        <w:pStyle w:val="LARESBodytext"/>
        <w:spacing w:after="120"/>
        <w:rPr>
          <w:lang w:val="pt-BR"/>
        </w:rPr>
      </w:pPr>
      <w:r w:rsidRPr="0037160B">
        <w:rPr>
          <w:lang w:val="pt-BR"/>
        </w:rPr>
        <w:t xml:space="preserve">Na evolução desse modelo, a Escola Nórdica de Negócios Internacionais propõe que as empresas não precisam desse crescimento gradual estritamente, podendo pular estágios ou usar um determinado modelo. Também </w:t>
      </w:r>
      <w:r w:rsidRPr="0037160B">
        <w:rPr>
          <w:lang w:val="pt-BR"/>
        </w:rPr>
        <w:fldChar w:fldCharType="begin"/>
      </w:r>
      <w:r w:rsidR="00B90DAF">
        <w:rPr>
          <w:lang w:val="pt-BR"/>
        </w:rPr>
        <w:instrText xml:space="preserve"> ADDIN ZOTERO_ITEM CSL_CITATION {"citationID":"14hefi180n","properties":{"formattedCitation":"{\\rtf (S\\uc0\\u225{}nchez, 2003)}","plainCitation":"(Sánchez, 2003)","dontUpdate":true},"citationItems":[{"id":99,"uris":["http://zotero.org/users/local/KmqOOJKA/items/DCCHCGTG"],"uri":["http://zotero.org/users/local/KmqOOJKA/items/DCCHCGTG"],"itemData":{"id":99,"type":"thesis","title":"La formación de la estrategia de selección de mercados exteriores en el proceso de internacionalización de las empresas Inmaculada Galván Sánchez","publisher":"Universidad de Las Palmas de Gran Canaria, Facultad de Ciencias Económicas y Empresariales","publisher-place":"España","number-of-pages":"318","genre":"Tesis doctoral","archive":"http://www.eumed.net/tesis-doctorales/igs/","event-place":"España","language":"Espanhol","author":[{"family":"Sánchez","given":"I. G."}],"issued":{"date-parts":[["2003"]]},"accessed":{"date-parts":[["2013",4,25]]}}}],"schema":"https://github.com/citation-style-language/schema/raw/master/csl-citation.json"} </w:instrText>
      </w:r>
      <w:r w:rsidRPr="0037160B">
        <w:rPr>
          <w:lang w:val="pt-BR"/>
        </w:rPr>
        <w:fldChar w:fldCharType="separate"/>
      </w:r>
      <w:r w:rsidRPr="0037160B">
        <w:rPr>
          <w:lang w:val="pt-BR"/>
        </w:rPr>
        <w:t>Sánchez (2003)</w:t>
      </w:r>
      <w:r w:rsidRPr="0037160B">
        <w:rPr>
          <w:lang w:val="pt-BR"/>
        </w:rPr>
        <w:fldChar w:fldCharType="end"/>
      </w:r>
      <w:r w:rsidRPr="0037160B">
        <w:rPr>
          <w:lang w:val="pt-BR"/>
        </w:rPr>
        <w:t xml:space="preserve"> argumenta que quando as empresas desenvolvem alguma experiência internacional, esta poderia usar outros critérios ao tomar decisões, como o tamanho de mercado e oportunidades, e condições mercadológicas econômicas globais.</w:t>
      </w:r>
    </w:p>
    <w:p w14:paraId="374D41A2" w14:textId="77777777" w:rsidR="00C42E17" w:rsidRDefault="00C42E17" w:rsidP="0037160B">
      <w:pPr>
        <w:pStyle w:val="LARESMainsectionheading"/>
        <w:numPr>
          <w:ilvl w:val="0"/>
          <w:numId w:val="11"/>
        </w:numPr>
        <w:tabs>
          <w:tab w:val="num" w:pos="709"/>
        </w:tabs>
        <w:ind w:left="709" w:hanging="425"/>
        <w:rPr>
          <w:lang w:val="pt-BR"/>
        </w:rPr>
      </w:pPr>
      <w:r>
        <w:rPr>
          <w:lang w:val="pt-BR"/>
        </w:rPr>
        <w:t>METODOLOGÍA</w:t>
      </w:r>
    </w:p>
    <w:p w14:paraId="29DBC243" w14:textId="77777777" w:rsidR="00064E12" w:rsidRPr="00A05E62" w:rsidRDefault="00064E12" w:rsidP="00064E12">
      <w:pPr>
        <w:pStyle w:val="LARESBodytext"/>
        <w:spacing w:after="120"/>
        <w:rPr>
          <w:lang w:val="pt-BR"/>
        </w:rPr>
      </w:pPr>
      <w:r>
        <w:rPr>
          <w:lang w:val="pt-BR"/>
        </w:rPr>
        <w:t>Para estudar a possível internacionalização das empresas brasileiras no mercado residencial da Costa Rica f</w:t>
      </w:r>
      <w:r w:rsidRPr="00A05E62">
        <w:rPr>
          <w:lang w:val="pt-BR"/>
        </w:rPr>
        <w:t>ormatou-se um questionário com base nas informações ge</w:t>
      </w:r>
      <w:r w:rsidR="004E5464">
        <w:rPr>
          <w:lang w:val="pt-BR"/>
        </w:rPr>
        <w:t>radas de um</w:t>
      </w:r>
      <w:r w:rsidRPr="00A05E62">
        <w:rPr>
          <w:lang w:val="pt-BR"/>
        </w:rPr>
        <w:t>a análise</w:t>
      </w:r>
      <w:r w:rsidR="004E5464">
        <w:rPr>
          <w:lang w:val="pt-BR"/>
        </w:rPr>
        <w:t xml:space="preserve"> SWOT</w:t>
      </w:r>
      <w:r w:rsidRPr="00A05E62">
        <w:rPr>
          <w:lang w:val="pt-BR"/>
        </w:rPr>
        <w:t>, o qual foi aplicado em uma entrevista a onze empresas que atuam nos maiores mercados residenciais do Brasil.</w:t>
      </w:r>
    </w:p>
    <w:p w14:paraId="6EB85915" w14:textId="77777777" w:rsidR="00064E12" w:rsidRDefault="004E5464" w:rsidP="00064E12">
      <w:pPr>
        <w:pStyle w:val="LARESBodytext"/>
        <w:spacing w:after="120"/>
        <w:rPr>
          <w:lang w:val="pt-BR"/>
        </w:rPr>
      </w:pPr>
      <w:r>
        <w:rPr>
          <w:lang w:val="pt-BR"/>
        </w:rPr>
        <w:t>A</w:t>
      </w:r>
      <w:r w:rsidR="00064E12" w:rsidRPr="00A05E62">
        <w:rPr>
          <w:lang w:val="pt-BR"/>
        </w:rPr>
        <w:t xml:space="preserve"> análise de abordagem SWOT </w:t>
      </w:r>
      <w:r>
        <w:rPr>
          <w:lang w:val="pt-BR"/>
        </w:rPr>
        <w:t xml:space="preserve">foi constituído </w:t>
      </w:r>
      <w:r w:rsidR="00064E12" w:rsidRPr="00A05E62">
        <w:rPr>
          <w:lang w:val="pt-BR"/>
        </w:rPr>
        <w:t xml:space="preserve">de elementos internos e externos, relativos à possível expansão geográfica internacional de empresas brasileiras de real </w:t>
      </w:r>
      <w:proofErr w:type="spellStart"/>
      <w:r w:rsidR="00064E12" w:rsidRPr="00A05E62">
        <w:rPr>
          <w:lang w:val="pt-BR"/>
        </w:rPr>
        <w:t>estate</w:t>
      </w:r>
      <w:proofErr w:type="spellEnd"/>
      <w:r w:rsidR="00064E12" w:rsidRPr="00A05E62">
        <w:rPr>
          <w:lang w:val="pt-BR"/>
        </w:rPr>
        <w:t xml:space="preserve"> no mercado residencial costarriquenho.</w:t>
      </w:r>
      <w:r w:rsidR="008C41AB">
        <w:rPr>
          <w:rStyle w:val="Refdenotaalpie"/>
          <w:lang w:val="pt-BR"/>
        </w:rPr>
        <w:footnoteReference w:id="3"/>
      </w:r>
    </w:p>
    <w:p w14:paraId="313E652E" w14:textId="5970415F" w:rsidR="00064E12" w:rsidRPr="00537107" w:rsidRDefault="00B93CCA" w:rsidP="00064E12">
      <w:pPr>
        <w:pStyle w:val="LARESBodytext"/>
        <w:spacing w:after="120"/>
        <w:rPr>
          <w:lang w:val="pt-BR"/>
        </w:rPr>
      </w:pPr>
      <w:r>
        <w:rPr>
          <w:lang w:val="pt-BR"/>
        </w:rPr>
        <w:t xml:space="preserve">Assim, primeiramente realizou-se </w:t>
      </w:r>
      <w:r w:rsidR="00064E12" w:rsidRPr="00B93CCA">
        <w:rPr>
          <w:lang w:val="pt-BR"/>
        </w:rPr>
        <w:t xml:space="preserve">uma revisão bibliográfica que tem por objetivo procurar no ambiente interno de empresas de real </w:t>
      </w:r>
      <w:proofErr w:type="spellStart"/>
      <w:r w:rsidR="00064E12" w:rsidRPr="00B93CCA">
        <w:rPr>
          <w:lang w:val="pt-BR"/>
        </w:rPr>
        <w:t>estate</w:t>
      </w:r>
      <w:proofErr w:type="spellEnd"/>
      <w:r w:rsidR="00064E12" w:rsidRPr="00B93CCA">
        <w:rPr>
          <w:lang w:val="pt-BR"/>
        </w:rPr>
        <w:t xml:space="preserve"> as forças e fraquezas para esse tipo de estratégia. Para isso, utilizou-se </w:t>
      </w:r>
      <w:r w:rsidR="00064E12" w:rsidRPr="00B93CCA">
        <w:rPr>
          <w:rFonts w:cs="Arial"/>
          <w:szCs w:val="24"/>
          <w:lang w:val="pt-BR"/>
        </w:rPr>
        <w:t xml:space="preserve">literatura </w:t>
      </w:r>
      <w:r w:rsidR="00064E12" w:rsidRPr="00B93CCA">
        <w:rPr>
          <w:lang w:val="pt-BR"/>
        </w:rPr>
        <w:t>sobre internacionalização de empresas</w:t>
      </w:r>
      <w:r w:rsidR="00064E12" w:rsidRPr="00B93CCA">
        <w:rPr>
          <w:rFonts w:cs="Arial"/>
          <w:szCs w:val="24"/>
          <w:lang w:val="pt-BR"/>
        </w:rPr>
        <w:t xml:space="preserve"> </w:t>
      </w:r>
      <w:r w:rsidR="00064E12" w:rsidRPr="00B93CCA">
        <w:rPr>
          <w:lang w:val="pt-BR"/>
        </w:rPr>
        <w:t>(</w:t>
      </w:r>
      <w:r w:rsidR="00064E12" w:rsidRPr="004C3B8C">
        <w:rPr>
          <w:color w:val="231F20"/>
          <w:lang w:val="pt-BR"/>
        </w:rPr>
        <w:fldChar w:fldCharType="begin"/>
      </w:r>
      <w:r w:rsidR="00B90DAF" w:rsidRPr="004C3B8C">
        <w:rPr>
          <w:color w:val="231F20"/>
          <w:lang w:val="pt-BR"/>
        </w:rPr>
        <w:instrText xml:space="preserve"> ADDIN ZOTERO_ITEM CSL_CITATION {"citationID":"J1yAjekO","properties":{"formattedCitation":"(Hilal and Hemais 2003)","plainCitation":"(Hilal and Hemais 2003)","dontUpdate":true},"citationItems":[{"id":88,"uris":["http://zotero.org/users/local/KmqOOJKA/items/QR5HIAX6"],"uri":["http://zotero.org/users/local/KmqOOJKA/items/QR5HIAX6"],"itemData":{"id":88,"type":"article-journal","title":"O processo de internacionalização na ótica da escola nórdica: evidências empíricas em empresas brasileiras","container-title":"Revista de Administração Contemporânea","page":"109-124","volume":"7","issue":"1","source":"SciELO","DOI":"10.1590/S1415-65552003000100006","ISSN":"1415-6555","shortTitle":"O processo de internacionalização na ótica da escola nórdica","author":[{"family":"Hilal","given":"Adriana"},{"family":"Hemais","given":"Carlos A."}],"issued":{"date-parts":[["2003",3]]},"accessed":{"date-parts":[["2013",5,14]]}}}],"schema":"https://github.com/citation-style-language/schema/raw/master/csl-citation.json"} </w:instrText>
      </w:r>
      <w:r w:rsidR="00064E12" w:rsidRPr="004C3B8C">
        <w:rPr>
          <w:color w:val="231F20"/>
          <w:lang w:val="pt-BR"/>
        </w:rPr>
        <w:fldChar w:fldCharType="separate"/>
      </w:r>
      <w:r w:rsidR="00064E12" w:rsidRPr="004C3B8C">
        <w:rPr>
          <w:lang w:val="pt-BR"/>
        </w:rPr>
        <w:t>HILAL; HEMAIS, 2003</w:t>
      </w:r>
      <w:r w:rsidR="00064E12" w:rsidRPr="004C3B8C">
        <w:rPr>
          <w:color w:val="231F20"/>
          <w:lang w:val="pt-BR"/>
        </w:rPr>
        <w:fldChar w:fldCharType="end"/>
      </w:r>
      <w:r w:rsidR="00064E12" w:rsidRPr="00B93CCA">
        <w:rPr>
          <w:color w:val="231F20"/>
          <w:lang w:val="pt-BR"/>
        </w:rPr>
        <w:t xml:space="preserve">; </w:t>
      </w:r>
      <w:r w:rsidR="00064E12" w:rsidRPr="00B93CCA">
        <w:rPr>
          <w:bCs/>
          <w:lang w:val="pt-BR"/>
        </w:rPr>
        <w:fldChar w:fldCharType="begin"/>
      </w:r>
      <w:r w:rsidR="00B90DAF">
        <w:rPr>
          <w:bCs/>
          <w:lang w:val="pt-BR"/>
        </w:rPr>
        <w:instrText xml:space="preserve"> ADDIN ZOTERO_ITEM CSL_CITATION {"citationID":"kDoG4zY5","properties":{"formattedCitation":"(Urban and Fleury 2005)","plainCitation":"(Urban and Fleury 2005)","dontUpdate":true},"citationItems":[{"id":32,"uris":["http://zotero.org/users/local/KmqOOJKA/items/WXKFXXB4"],"uri":["http://zotero.org/users/local/KmqOOJKA/items/WXKFXXB4"],"itemData":{"id":32,"type":"speech","title":"Competê</w:instrText>
      </w:r>
      <w:r w:rsidR="00B90DAF" w:rsidRPr="00B90DAF">
        <w:rPr>
          <w:bCs/>
          <w:lang w:val="pt-BR"/>
        </w:rPr>
        <w:instrText>ncias e Internacio</w:instrText>
      </w:r>
      <w:r w:rsidR="00B90DAF" w:rsidRPr="00537107">
        <w:rPr>
          <w:bCs/>
          <w:lang w:val="en-US"/>
        </w:rPr>
        <w:instrText xml:space="preserve">nalização: Um estudo de caso em empresa brasileira com subsidiária de produção no exterior","publisher-place":"FEA-USP","event":"Seminário em Administração FEA-USP","event-place":"FEA-USP","author":[{"family":"Urban","given":"Tatiana Proença"},{"family":"Fleury","given":"Maria T. Leme"}],"issued":{"date-parts":[["2005"]]}}}],"schema":"https://github.com/citation-style-language/schema/raw/master/csl-citation.json"} </w:instrText>
      </w:r>
      <w:r w:rsidR="00064E12" w:rsidRPr="00B93CCA">
        <w:rPr>
          <w:bCs/>
          <w:lang w:val="pt-BR"/>
        </w:rPr>
        <w:fldChar w:fldCharType="separate"/>
      </w:r>
      <w:r w:rsidR="00064E12" w:rsidRPr="00537107">
        <w:rPr>
          <w:lang w:val="en-US"/>
        </w:rPr>
        <w:t>URBAN; FLEURY, 2005</w:t>
      </w:r>
      <w:r w:rsidR="00064E12" w:rsidRPr="00B93CCA">
        <w:rPr>
          <w:bCs/>
          <w:lang w:val="pt-BR"/>
        </w:rPr>
        <w:fldChar w:fldCharType="end"/>
      </w:r>
      <w:r w:rsidR="00064E12" w:rsidRPr="00537107">
        <w:rPr>
          <w:bCs/>
          <w:lang w:val="en-US"/>
        </w:rPr>
        <w:t>;</w:t>
      </w:r>
      <w:r w:rsidR="00064E12" w:rsidRPr="00537107">
        <w:rPr>
          <w:lang w:val="en-US"/>
        </w:rPr>
        <w:t xml:space="preserve"> </w:t>
      </w:r>
      <w:r w:rsidR="00064E12" w:rsidRPr="00B93CCA">
        <w:rPr>
          <w:lang w:val="pt-BR"/>
        </w:rPr>
        <w:fldChar w:fldCharType="begin"/>
      </w:r>
      <w:r w:rsidR="00B90DAF" w:rsidRPr="00537107">
        <w:rPr>
          <w:lang w:val="en-US"/>
        </w:rPr>
        <w:instrText xml:space="preserve"> ADDIN ZOTERO_ITEM CSL_CITATION {"citationID":"n5LQr7Ks","properties":{"formattedCitation":"(Bardhan and Kroll 2007)","plainCitation":"(Bardhan and Kroll 2007)","dontUpdate":true},"citationItems":[{"id":188,"uris":["http://zotero.org/users/local/KmqOOJKA/items/IC8DI7BC"],"uri":["http://zotero.org/users/local/KmqOOJKA/items/IC8DI7BC"],"itemData":{"id":188,"type":"paper-conference","title":"Globalization and the Real Estate Industry: Issues, Implications, Opportunities","container-title":"Globalization and the Real Estate Industry: Issues, Implications, Opportunities","publisher":"Haas School of Business, UC Berkeley","publisher-place":"Cambridge","page":"36","archive":"http://web.mit.edu/sis07/www/kroll.pdf","event":"Paper Prepared for the Sloan Industry Studies Annual Conference","event-place":"Cambridge","language":"English","author":[{"family":"</w:instrText>
      </w:r>
      <w:r w:rsidR="00B90DAF">
        <w:rPr>
          <w:lang w:val="en-US"/>
        </w:rPr>
        <w:instrText xml:space="preserve">Bardhan","given":"Ashok"},{"family":"Kroll","given":"Cynthia A."}],"issued":{"date-parts":[["2007",4]]}}}],"schema":"https://github.com/citation-style-language/schema/raw/master/csl-citation.json"} </w:instrText>
      </w:r>
      <w:r w:rsidR="00064E12" w:rsidRPr="00B93CCA">
        <w:rPr>
          <w:lang w:val="pt-BR"/>
        </w:rPr>
        <w:fldChar w:fldCharType="separate"/>
      </w:r>
      <w:r w:rsidR="00064E12" w:rsidRPr="008D44DD">
        <w:rPr>
          <w:lang w:val="en-US"/>
        </w:rPr>
        <w:t>BARDHAN; KROLL, 2007</w:t>
      </w:r>
      <w:r w:rsidR="00064E12" w:rsidRPr="00B93CCA">
        <w:rPr>
          <w:lang w:val="pt-BR"/>
        </w:rPr>
        <w:fldChar w:fldCharType="end"/>
      </w:r>
      <w:r w:rsidR="00064E12" w:rsidRPr="008D44DD">
        <w:rPr>
          <w:lang w:val="en-US"/>
        </w:rPr>
        <w:t>;</w:t>
      </w:r>
      <w:r w:rsidR="00B90DAF">
        <w:rPr>
          <w:lang w:val="en-US"/>
        </w:rPr>
        <w:t xml:space="preserve"> </w:t>
      </w:r>
      <w:r w:rsidR="00B90DAF">
        <w:rPr>
          <w:lang w:val="en-US"/>
        </w:rPr>
        <w:fldChar w:fldCharType="begin"/>
      </w:r>
      <w:r w:rsidR="00B90DAF">
        <w:rPr>
          <w:lang w:val="en-US"/>
        </w:rPr>
        <w:instrText xml:space="preserve"> ADDIN ZOTERO_ITEM CSL_CITATION {"citationID":"1t8fp9gied","properties":{"formattedCitation":"(VARGAS, 2008)","plainCitation":"(VARGAS, 2008)"},"citationItems":[{"id":162,"uris":["http://zotero.org/users/local/sf6vZkYU/items/QU2BVAJZ"],"uri":["http://zotero.org/users/local/sf6vZkYU/items/QU2BVAJZ"],"itemData":{"id":162,"type":"thesis","title":"Organizações em ambientes internacionais turbulentos: estudo de uma construtora multinacional brasileira.","publisher":"Escola Politécnica, Universidade de São Paulo","publisher-place":"São Paulo","number-of-pages":"161","genre":"Tese (Doutorado em Engenharia de Produção)","archive_location":"http://www.teses.usp.br/teses/disponiveis/3/3136/tde-01102008-135351/","event-place":"São Paulo","language":"Portugues","author":[{"family":"VARGAS","given":"Nilton"}],"issued":{"date-parts":[["2008"]]},"accessed":{"date-parts":[["2014",2,26]]}}}],"schema":"https://github.com/citation-style-language/schema/raw/master/csl-citation.json"} </w:instrText>
      </w:r>
      <w:r w:rsidR="00B90DAF">
        <w:rPr>
          <w:lang w:val="en-US"/>
        </w:rPr>
        <w:fldChar w:fldCharType="separate"/>
      </w:r>
      <w:r w:rsidR="00B90DAF" w:rsidRPr="00B90DAF">
        <w:t>VARGAS, 2008</w:t>
      </w:r>
      <w:r w:rsidR="00B90DAF">
        <w:rPr>
          <w:lang w:val="en-US"/>
        </w:rPr>
        <w:fldChar w:fldCharType="end"/>
      </w:r>
      <w:r w:rsidR="00064E12" w:rsidRPr="008D44DD">
        <w:rPr>
          <w:lang w:val="en-US"/>
        </w:rPr>
        <w:t xml:space="preserve">; </w:t>
      </w:r>
      <w:r w:rsidR="00064E12" w:rsidRPr="00B93CCA">
        <w:rPr>
          <w:lang w:val="pt-BR"/>
        </w:rPr>
        <w:fldChar w:fldCharType="begin"/>
      </w:r>
      <w:r w:rsidR="00B90DAF">
        <w:rPr>
          <w:lang w:val="en-US"/>
        </w:rPr>
        <w:instrText xml:space="preserve"> ADDIN ZOTERO_ITEM CSL_CITATION {"citationID":"8a8HFmXe","properties":{"formattedCitation":"(Florentino and Gomes 2009)","plainCitation":"(Florentino and Gomes 2009)","dontUpdate":true},"citationItems":[{"id":60,"uris":["http://zotero.org/users/local/KmqOOJKA/items/7AHFG8E2"],"uri":["http://zotero.org/users/local/KmqOOJKA/items/7AHFG8E2"],"itemData":{"id":60,"type":"article-journal","title":"Controle Gerencial em Empresas Brasileiras Internacionalizadas do Setor de Serviços – O CASO DA SPOLETO","container-title":"Contabilidade, Gestão e Governança","volume":"12","issue":"2","source":"cgg-amg.unb.br","abstract":"Este estudo tem por objetivo verificar qual foi o impacto que a internacionalização das operações de uma empresa de serviços em seu sistema de controle gerencial. A orientação desta pesquisa foi norteada pela premissa de que, conforme o aumento do escopo geográfico das operações de uma organização a complexidade administrativa também aumenta, determinando a adoção de novos e mais sofisticados sistemas de controle. As evidências coletadas indicam que não houve total adaptação dos sistemas de controle gerencial ao novo contexto. À luz desses resultados é possível destacar a necessidade de considerar variáveis contextuais e organizacionais, em conjunto com medidas habituais medidas financeiras, para que se possa atender aos interesses dos diversos stakeholders da organização.\n\nPalavras-chave: Planejamento e Controle, Controle Gerencial, Internacionalização, Globalização.","URL":"https://cgg-amg.unb.br/index.php/contabil/article/view/44","ISSN":"1984-3925","language":"pt","author":[{"family":"Florentino","given":"Mauro Silva"},{"family":"Gomes","given":"Josir Simeone"}],"issued":{"date-parts":[["2009",1,9]]},"accessed":{"date-parts":[["2013",4,30]]}}}],"schema":"https://github.com/citation-style-language/schema/raw/master/csl-citation.json"} </w:instrText>
      </w:r>
      <w:r w:rsidR="00064E12" w:rsidRPr="00B93CCA">
        <w:rPr>
          <w:lang w:val="pt-BR"/>
        </w:rPr>
        <w:fldChar w:fldCharType="separate"/>
      </w:r>
      <w:r w:rsidR="00064E12" w:rsidRPr="008D44DD">
        <w:rPr>
          <w:lang w:val="en-US"/>
        </w:rPr>
        <w:t xml:space="preserve">FLORENTINO; </w:t>
      </w:r>
      <w:r w:rsidR="00064E12" w:rsidRPr="008D44DD">
        <w:rPr>
          <w:lang w:val="en-US"/>
        </w:rPr>
        <w:lastRenderedPageBreak/>
        <w:t>GOMES 2009</w:t>
      </w:r>
      <w:r w:rsidR="00064E12" w:rsidRPr="00B93CCA">
        <w:rPr>
          <w:lang w:val="pt-BR"/>
        </w:rPr>
        <w:fldChar w:fldCharType="end"/>
      </w:r>
      <w:r w:rsidR="00064E12" w:rsidRPr="008D44DD">
        <w:rPr>
          <w:lang w:val="en-US"/>
        </w:rPr>
        <w:t>)</w:t>
      </w:r>
      <w:r w:rsidR="00064E12" w:rsidRPr="008D44DD">
        <w:rPr>
          <w:rFonts w:cs="Arial"/>
          <w:szCs w:val="24"/>
          <w:lang w:val="en-US"/>
        </w:rPr>
        <w:t xml:space="preserve">, da </w:t>
      </w:r>
      <w:proofErr w:type="spellStart"/>
      <w:r w:rsidR="00064E12" w:rsidRPr="008D44DD">
        <w:rPr>
          <w:rFonts w:cs="Arial"/>
          <w:szCs w:val="24"/>
          <w:lang w:val="en-US"/>
        </w:rPr>
        <w:t>qual</w:t>
      </w:r>
      <w:proofErr w:type="spellEnd"/>
      <w:r w:rsidR="00064E12" w:rsidRPr="008D44DD">
        <w:rPr>
          <w:rFonts w:cs="Arial"/>
          <w:szCs w:val="24"/>
          <w:lang w:val="en-US"/>
        </w:rPr>
        <w:t xml:space="preserve"> </w:t>
      </w:r>
      <w:proofErr w:type="spellStart"/>
      <w:r w:rsidR="00064E12" w:rsidRPr="008D44DD">
        <w:rPr>
          <w:rFonts w:cs="Arial"/>
          <w:szCs w:val="24"/>
          <w:lang w:val="en-US"/>
        </w:rPr>
        <w:t>foram</w:t>
      </w:r>
      <w:proofErr w:type="spellEnd"/>
      <w:r w:rsidR="00064E12" w:rsidRPr="008D44DD">
        <w:rPr>
          <w:lang w:val="en-US"/>
        </w:rPr>
        <w:t xml:space="preserve"> </w:t>
      </w:r>
      <w:proofErr w:type="spellStart"/>
      <w:r w:rsidR="00064E12" w:rsidRPr="008D44DD">
        <w:rPr>
          <w:lang w:val="en-US"/>
        </w:rPr>
        <w:t>resgatados</w:t>
      </w:r>
      <w:proofErr w:type="spellEnd"/>
      <w:r w:rsidR="00064E12" w:rsidRPr="008D44DD">
        <w:rPr>
          <w:lang w:val="en-US"/>
        </w:rPr>
        <w:t xml:space="preserve"> </w:t>
      </w:r>
      <w:proofErr w:type="spellStart"/>
      <w:r w:rsidR="00064E12" w:rsidRPr="008D44DD">
        <w:rPr>
          <w:lang w:val="en-US"/>
        </w:rPr>
        <w:t>os</w:t>
      </w:r>
      <w:proofErr w:type="spellEnd"/>
      <w:r w:rsidR="00064E12" w:rsidRPr="008D44DD">
        <w:rPr>
          <w:lang w:val="en-US"/>
        </w:rPr>
        <w:t xml:space="preserve"> </w:t>
      </w:r>
      <w:proofErr w:type="spellStart"/>
      <w:r w:rsidR="00064E12" w:rsidRPr="008D44DD">
        <w:rPr>
          <w:lang w:val="en-US"/>
        </w:rPr>
        <w:t>elementos</w:t>
      </w:r>
      <w:proofErr w:type="spellEnd"/>
      <w:r w:rsidR="00064E12" w:rsidRPr="008D44DD">
        <w:rPr>
          <w:lang w:val="en-US"/>
        </w:rPr>
        <w:t xml:space="preserve"> </w:t>
      </w:r>
      <w:proofErr w:type="spellStart"/>
      <w:r w:rsidR="00064E12" w:rsidRPr="008D44DD">
        <w:rPr>
          <w:lang w:val="en-US"/>
        </w:rPr>
        <w:t>estratégicos</w:t>
      </w:r>
      <w:proofErr w:type="spellEnd"/>
      <w:r w:rsidR="00064E12" w:rsidRPr="008D44DD">
        <w:rPr>
          <w:lang w:val="en-US"/>
        </w:rPr>
        <w:t xml:space="preserve"> que </w:t>
      </w:r>
      <w:proofErr w:type="spellStart"/>
      <w:r w:rsidR="00064E12" w:rsidRPr="008D44DD">
        <w:rPr>
          <w:lang w:val="en-US"/>
        </w:rPr>
        <w:t>compartem</w:t>
      </w:r>
      <w:proofErr w:type="spellEnd"/>
      <w:r w:rsidR="00064E12" w:rsidRPr="008D44DD">
        <w:rPr>
          <w:lang w:val="en-US"/>
        </w:rPr>
        <w:t xml:space="preserve"> as </w:t>
      </w:r>
      <w:proofErr w:type="spellStart"/>
      <w:r w:rsidR="00064E12" w:rsidRPr="008D44DD">
        <w:rPr>
          <w:lang w:val="en-US"/>
        </w:rPr>
        <w:t>empresas</w:t>
      </w:r>
      <w:proofErr w:type="spellEnd"/>
      <w:r w:rsidR="00064E12" w:rsidRPr="008D44DD">
        <w:rPr>
          <w:lang w:val="en-US"/>
        </w:rPr>
        <w:t xml:space="preserve"> dos </w:t>
      </w:r>
      <w:proofErr w:type="spellStart"/>
      <w:r w:rsidR="00064E12" w:rsidRPr="008D44DD">
        <w:rPr>
          <w:lang w:val="en-US"/>
        </w:rPr>
        <w:t>casos</w:t>
      </w:r>
      <w:proofErr w:type="spellEnd"/>
      <w:r w:rsidR="00064E12" w:rsidRPr="008D44DD">
        <w:rPr>
          <w:lang w:val="en-US"/>
        </w:rPr>
        <w:t xml:space="preserve"> de </w:t>
      </w:r>
      <w:proofErr w:type="spellStart"/>
      <w:r w:rsidR="00064E12" w:rsidRPr="008D44DD">
        <w:rPr>
          <w:lang w:val="en-US"/>
        </w:rPr>
        <w:t>estudo</w:t>
      </w:r>
      <w:proofErr w:type="spellEnd"/>
      <w:r w:rsidR="00064E12" w:rsidRPr="008D44DD">
        <w:rPr>
          <w:lang w:val="en-US"/>
        </w:rPr>
        <w:t xml:space="preserve">, com as </w:t>
      </w:r>
      <w:proofErr w:type="spellStart"/>
      <w:r w:rsidR="00064E12" w:rsidRPr="008D44DD">
        <w:rPr>
          <w:lang w:val="en-US"/>
        </w:rPr>
        <w:t>empresas</w:t>
      </w:r>
      <w:proofErr w:type="spellEnd"/>
      <w:r w:rsidR="00064E12" w:rsidRPr="008D44DD">
        <w:rPr>
          <w:lang w:val="en-US"/>
        </w:rPr>
        <w:t xml:space="preserve"> de real estate </w:t>
      </w:r>
      <w:proofErr w:type="spellStart"/>
      <w:r w:rsidR="00064E12" w:rsidRPr="008D44DD">
        <w:rPr>
          <w:lang w:val="en-US"/>
        </w:rPr>
        <w:t>residencial</w:t>
      </w:r>
      <w:proofErr w:type="spellEnd"/>
      <w:r w:rsidR="00064E12" w:rsidRPr="008D44DD">
        <w:rPr>
          <w:lang w:val="en-US"/>
        </w:rPr>
        <w:t>.</w:t>
      </w:r>
      <w:r w:rsidR="004E5464" w:rsidRPr="008D44DD">
        <w:rPr>
          <w:lang w:val="en-US"/>
        </w:rPr>
        <w:t xml:space="preserve"> </w:t>
      </w:r>
      <w:r w:rsidR="00064E12" w:rsidRPr="00537107">
        <w:rPr>
          <w:lang w:val="pt-BR"/>
        </w:rPr>
        <w:t xml:space="preserve">Além disso, utilizou-se literatura própria de real </w:t>
      </w:r>
      <w:proofErr w:type="spellStart"/>
      <w:r w:rsidR="00064E12" w:rsidRPr="00537107">
        <w:rPr>
          <w:lang w:val="pt-BR"/>
        </w:rPr>
        <w:t>estate</w:t>
      </w:r>
      <w:proofErr w:type="spellEnd"/>
      <w:r w:rsidR="00064E12" w:rsidRPr="00537107">
        <w:rPr>
          <w:lang w:val="pt-BR"/>
        </w:rPr>
        <w:t xml:space="preserve"> (</w:t>
      </w:r>
      <w:r w:rsidR="00064E12" w:rsidRPr="00B93CCA">
        <w:rPr>
          <w:lang w:val="pt-BR"/>
        </w:rPr>
        <w:fldChar w:fldCharType="begin"/>
      </w:r>
      <w:r w:rsidR="00B90DAF" w:rsidRPr="00537107">
        <w:rPr>
          <w:lang w:val="pt-BR"/>
        </w:rPr>
        <w:instrText xml:space="preserve"> ADDIN ZOTERO_ITEM CSL_CITATION {"citationID":"8vsIu6Py","properties":{"formattedCitation":"(Gibler, Black, and Moon 2002)","plainCitation":"(Gibler, Black, and Moon 2002)","dontUpdate":true},"citationItems":[{"id":258,"uris":["http://zotero.org/users/local/KmqOOJKA/items/NIVQRRHF"],"uri":["http://zotero.org/users/local/KmqOOJKA/items/NIVQRRHF"],"itemData":{"id":258,"type":"article-journal","title":"Time, Place, Space, Technology and Corporate Real Estate Strategy","container-title":"Journal of Real Estate Research","page":"235-262","volume":"24","issue":"3","source":"RePEc - IDEAS","abstract":"Few corporations take a strategic approach to managing real estate. This survey finds that corporate real estate managers and service providers in Australia, Hong Kong, the United Kingdom and the United States continue to fulfill a traditional transactional role within their organizations. Real estate is not cooperating with other parts of the organization to provide their companies with flexibility that could increase competitiveness. While the use of technology is growing, real estate managers remain uncertain about its role in their future. Corporate real estate managers believe that to be effective in the future they will need strategic planning skills and business knowledge.","author":[{"family":"Gibler","given":"Karen M."},{"family":"Black","given":"Roy T."},{"family":"Moon","given":"Kimberly P."}],"issued":{"date-parts":[["2002"]]},"accessed":{"date-parts":[["2014",3,11]]}}}],"schema":"https://github.com/citation-style-language/schema/raw/master/csl-citation.json"} </w:instrText>
      </w:r>
      <w:r w:rsidR="00064E12" w:rsidRPr="00B93CCA">
        <w:rPr>
          <w:lang w:val="pt-BR"/>
        </w:rPr>
        <w:fldChar w:fldCharType="separate"/>
      </w:r>
      <w:r w:rsidR="00064E12" w:rsidRPr="00537107">
        <w:rPr>
          <w:lang w:val="pt-BR"/>
        </w:rPr>
        <w:t>GIBLER et al., 2002</w:t>
      </w:r>
      <w:r w:rsidR="00064E12" w:rsidRPr="00B93CCA">
        <w:rPr>
          <w:lang w:val="pt-BR"/>
        </w:rPr>
        <w:fldChar w:fldCharType="end"/>
      </w:r>
      <w:r w:rsidR="00064E12" w:rsidRPr="00537107">
        <w:rPr>
          <w:lang w:val="pt-BR"/>
        </w:rPr>
        <w:t xml:space="preserve">; </w:t>
      </w:r>
      <w:r w:rsidR="00064E12" w:rsidRPr="00B93CCA">
        <w:rPr>
          <w:lang w:val="pt-BR"/>
        </w:rPr>
        <w:fldChar w:fldCharType="begin"/>
      </w:r>
      <w:r w:rsidR="00B90DAF" w:rsidRPr="00537107">
        <w:rPr>
          <w:lang w:val="pt-BR"/>
        </w:rPr>
        <w:instrText xml:space="preserve"> ADDIN ZOTERO_ITEM CSL_CITATION {"citationID":"L5KCf3qN","properties":{"formattedCitation":"(Manning and Epley 2006)","plainCitation":"(Manning and Epley 2006)","dontUpdate":true},"citationItems":[{"id":267,"uris":["http://zotero.org/users/local/KmqOOJKA/items/M8PDJXV2"],"uri":["http://zotero.org/users/local/KmqOOJKA/items/M8PDJXV2"],"itemData":{"id":267,"type":"article-journal","title":"Do Real Estate Faculty Teach the Skills and Competencies Needed by Corporate Real Estate Executives?","author":[{"family":"Manning","given":"Chris"},{"family":"Epley","given":"Donald"}],"issued":{"date-parts":[["2006"]]}}}],"schema":"https://github.com/citation-style-language/schema/raw/master/csl-citation.json"} </w:instrText>
      </w:r>
      <w:r w:rsidR="00064E12" w:rsidRPr="00B93CCA">
        <w:rPr>
          <w:lang w:val="pt-BR"/>
        </w:rPr>
        <w:fldChar w:fldCharType="separate"/>
      </w:r>
      <w:r w:rsidR="00064E12" w:rsidRPr="00537107">
        <w:rPr>
          <w:lang w:val="pt-BR"/>
        </w:rPr>
        <w:t>MANNING; EPLEY, 2006;</w:t>
      </w:r>
      <w:r w:rsidR="00064E12" w:rsidRPr="00B93CCA">
        <w:rPr>
          <w:lang w:val="pt-BR"/>
        </w:rPr>
        <w:fldChar w:fldCharType="end"/>
      </w:r>
      <w:r w:rsidR="00064E12" w:rsidRPr="00537107">
        <w:rPr>
          <w:lang w:val="pt-BR"/>
        </w:rPr>
        <w:t xml:space="preserve"> </w:t>
      </w:r>
      <w:r w:rsidR="00064E12" w:rsidRPr="00B93CCA">
        <w:rPr>
          <w:lang w:val="pt-BR"/>
        </w:rPr>
        <w:fldChar w:fldCharType="begin"/>
      </w:r>
      <w:r w:rsidR="00B90DAF" w:rsidRPr="00537107">
        <w:rPr>
          <w:lang w:val="pt-BR"/>
        </w:rPr>
        <w:instrText xml:space="preserve"> ADDIN ZOTERO_ITEM CSL_CITATION {"citationID":"HFnncjM3","properties":{"formattedCitation":"(Linjie 2011)","plainCitation":"(Linjie 2011)","dontUpdate":true},"citationItems":[{"id":200,"uris":["http://zotero.org/users/local/KmqOOJKA/items/MN5QENFJ"],"uri":["http://zotero.org/users/local/KmqOOJKA/items/MN5QENFJ"],"itemData":{"id":200,"type":"paper-conference","title":"Research on the core competencies identification and evaluation of real estate enterprise","container-title":"2011 International Conference on E-Business and E-Government, ICEE2011 - Proceedings","page":"8985-8988","source":"Scopus","abstract":"This paper analyzes the connotation of core competence in real estate enterprises in reviewing the relevant theoretical literature. builds its recognition model from three angles and evaluation model by fuzzy theory from three dimensions, and finds the core competence of a real estate enterprise as an example to, come in a \"rather strong\" rating through the recognition and evaluation. The model can be used in other industries and enterprises to identify and evaluate core competence. © 2011 IEEE.","DOI":"10.1109/ICEBEG.2011.5881367","ISBN":"9781424486946","language":"English","author":[{"family":"Linjie","given":"C."}],"issued":{"date-parts":[["2011"]]}}}],"schema":"https://github.com/citation-style-language/schema/raw/master/csl-citation.json"} </w:instrText>
      </w:r>
      <w:r w:rsidR="00064E12" w:rsidRPr="00B93CCA">
        <w:rPr>
          <w:lang w:val="pt-BR"/>
        </w:rPr>
        <w:fldChar w:fldCharType="separate"/>
      </w:r>
      <w:r w:rsidR="00064E12" w:rsidRPr="00537107">
        <w:rPr>
          <w:lang w:val="pt-BR"/>
        </w:rPr>
        <w:t>LINJIE, 2011;</w:t>
      </w:r>
      <w:r w:rsidR="00064E12" w:rsidRPr="00B93CCA">
        <w:rPr>
          <w:lang w:val="pt-BR"/>
        </w:rPr>
        <w:fldChar w:fldCharType="end"/>
      </w:r>
      <w:r w:rsidR="00064E12" w:rsidRPr="00537107">
        <w:rPr>
          <w:lang w:val="pt-BR"/>
        </w:rPr>
        <w:t xml:space="preserve"> </w:t>
      </w:r>
      <w:r w:rsidR="00064E12" w:rsidRPr="00B93CCA">
        <w:rPr>
          <w:lang w:val="pt-BR"/>
        </w:rPr>
        <w:fldChar w:fldCharType="begin"/>
      </w:r>
      <w:r w:rsidR="00B90DAF" w:rsidRPr="00537107">
        <w:rPr>
          <w:lang w:val="pt-BR"/>
        </w:rPr>
        <w:instrText xml:space="preserve"> ADDIN ZOTERO_ITEM CSL_CITATION {"citationID":"dtrmNTL0","properties":{"formattedCitation":"{\\rtf (Comit\\uc0\\u234{} de Mercado EPUSP 2012b)}","plainCitation":"(Comitê de Mercado EPUSP 2012b)","dontUpdate":true},"citationItems":[{"id":257,"uris":["http://zotero.org/users/local/KmqOOJKA/items/PWR2SPU2"],"uri":["http://zotero.org/users/local/KmqOOJKA/items/PWR2SPU2"],"itemData":{"id":257,"type":"personal_communication","title":"No cenário atual do mercado de Real Estate quais são as competéncias-chave para as incorporadoras? as atividaes de produção são essenciais?","genre":"Nota da reunião de Maio do Comitê de Mercado, Escola Politécnica da Universidade de São Paulo","author":[{"family":"Comitê de Mercado EPUSP","given":""}],"issued":{"literal":"2012b"}}}],"schema":"https://github.com/citation-style-language/schema/raw/master/csl-citation.json"} </w:instrText>
      </w:r>
      <w:r w:rsidR="00064E12" w:rsidRPr="00B93CCA">
        <w:rPr>
          <w:lang w:val="pt-BR"/>
        </w:rPr>
        <w:fldChar w:fldCharType="separate"/>
      </w:r>
      <w:r w:rsidR="00064E12" w:rsidRPr="00537107">
        <w:rPr>
          <w:rFonts w:cs="Arial"/>
          <w:szCs w:val="24"/>
          <w:lang w:val="pt-BR"/>
        </w:rPr>
        <w:t>COMITÊ DE MERCADO EPUSP; 2012)</w:t>
      </w:r>
      <w:r w:rsidR="00064E12" w:rsidRPr="00B93CCA">
        <w:rPr>
          <w:lang w:val="pt-BR"/>
        </w:rPr>
        <w:fldChar w:fldCharType="end"/>
      </w:r>
      <w:r w:rsidR="00064E12" w:rsidRPr="00537107">
        <w:rPr>
          <w:lang w:val="pt-BR"/>
        </w:rPr>
        <w:t>, para reconhecer as competências essenciais intrínsecas dessas empresas, além dos elementos estratégicos, dentro da estrutura organizacional e cultura empresarial, necessários para entrar em novos mercados.</w:t>
      </w:r>
    </w:p>
    <w:p w14:paraId="41BC5493" w14:textId="7B3ED1A9" w:rsidR="008C41AB" w:rsidRPr="00A05E62" w:rsidRDefault="00B93CCA" w:rsidP="00064E12">
      <w:pPr>
        <w:pStyle w:val="LARESBodytext"/>
        <w:spacing w:after="120"/>
        <w:rPr>
          <w:lang w:val="pt-BR"/>
        </w:rPr>
      </w:pPr>
      <w:r>
        <w:rPr>
          <w:lang w:val="pt-BR"/>
        </w:rPr>
        <w:t>Em uma</w:t>
      </w:r>
      <w:r w:rsidR="00064E12" w:rsidRPr="00A05E62">
        <w:rPr>
          <w:lang w:val="pt-BR"/>
        </w:rPr>
        <w:t xml:space="preserve"> segunda parte</w:t>
      </w:r>
      <w:r>
        <w:rPr>
          <w:lang w:val="pt-BR"/>
        </w:rPr>
        <w:t xml:space="preserve">, para a análise </w:t>
      </w:r>
      <w:r w:rsidR="00064E12" w:rsidRPr="00A05E62">
        <w:rPr>
          <w:lang w:val="pt-BR"/>
        </w:rPr>
        <w:t xml:space="preserve">do ambiente externo, </w:t>
      </w:r>
      <w:r w:rsidRPr="00A05E62">
        <w:rPr>
          <w:lang w:val="pt-BR"/>
        </w:rPr>
        <w:t>distingui</w:t>
      </w:r>
      <w:r>
        <w:rPr>
          <w:lang w:val="pt-BR"/>
        </w:rPr>
        <w:t>u-se</w:t>
      </w:r>
      <w:r w:rsidR="00064E12" w:rsidRPr="00A05E62">
        <w:rPr>
          <w:lang w:val="pt-BR"/>
        </w:rPr>
        <w:t xml:space="preserve"> as oportunidades e ameaças para empresas de real </w:t>
      </w:r>
      <w:proofErr w:type="spellStart"/>
      <w:r w:rsidR="00064E12" w:rsidRPr="00A05E62">
        <w:rPr>
          <w:lang w:val="pt-BR"/>
        </w:rPr>
        <w:t>estate</w:t>
      </w:r>
      <w:proofErr w:type="spellEnd"/>
      <w:r w:rsidR="00064E12" w:rsidRPr="00A05E62">
        <w:rPr>
          <w:lang w:val="pt-BR"/>
        </w:rPr>
        <w:t xml:space="preserve"> residencial</w:t>
      </w:r>
      <w:r w:rsidR="00C566D7">
        <w:rPr>
          <w:lang w:val="pt-BR"/>
        </w:rPr>
        <w:t xml:space="preserve"> no mercado costarriquenho</w:t>
      </w:r>
      <w:r w:rsidR="00064E12" w:rsidRPr="00A05E62">
        <w:rPr>
          <w:lang w:val="pt-BR"/>
        </w:rPr>
        <w:t>, considerando</w:t>
      </w:r>
      <w:r w:rsidR="004E5464">
        <w:rPr>
          <w:lang w:val="pt-BR"/>
        </w:rPr>
        <w:t xml:space="preserve"> </w:t>
      </w:r>
      <w:r w:rsidR="004E5464" w:rsidRPr="00537107">
        <w:rPr>
          <w:b/>
          <w:i/>
          <w:lang w:val="pt-BR"/>
        </w:rPr>
        <w:t>[i] as condições do país</w:t>
      </w:r>
      <w:r w:rsidR="00537107">
        <w:rPr>
          <w:lang w:val="pt-BR"/>
        </w:rPr>
        <w:t>:</w:t>
      </w:r>
      <w:r w:rsidR="004E5464">
        <w:rPr>
          <w:lang w:val="pt-BR"/>
        </w:rPr>
        <w:t xml:space="preserve"> </w:t>
      </w:r>
      <w:r w:rsidR="00064E12" w:rsidRPr="00A05E62">
        <w:rPr>
          <w:lang w:val="pt-BR"/>
        </w:rPr>
        <w:t>o ambiente macroeconômico e as principais conjunturas político-legais e socioculturais</w:t>
      </w:r>
      <w:r w:rsidR="00537107">
        <w:rPr>
          <w:lang w:val="pt-BR"/>
        </w:rPr>
        <w:t>,</w:t>
      </w:r>
      <w:r w:rsidR="004E5464">
        <w:rPr>
          <w:lang w:val="pt-BR"/>
        </w:rPr>
        <w:t xml:space="preserve"> e </w:t>
      </w:r>
      <w:r w:rsidR="004E5464" w:rsidRPr="00537107">
        <w:rPr>
          <w:b/>
          <w:i/>
          <w:lang w:val="pt-BR"/>
        </w:rPr>
        <w:t>[</w:t>
      </w:r>
      <w:proofErr w:type="spellStart"/>
      <w:r w:rsidR="004E5464" w:rsidRPr="00537107">
        <w:rPr>
          <w:b/>
          <w:i/>
          <w:lang w:val="pt-BR"/>
        </w:rPr>
        <w:t>ii</w:t>
      </w:r>
      <w:proofErr w:type="spellEnd"/>
      <w:r w:rsidR="004E5464" w:rsidRPr="00537107">
        <w:rPr>
          <w:b/>
          <w:i/>
          <w:lang w:val="pt-BR"/>
        </w:rPr>
        <w:t xml:space="preserve">] </w:t>
      </w:r>
      <w:r w:rsidR="00064E12" w:rsidRPr="00537107">
        <w:rPr>
          <w:b/>
          <w:i/>
          <w:lang w:val="pt-BR"/>
        </w:rPr>
        <w:t>as características próprias do mercado residencial</w:t>
      </w:r>
      <w:r w:rsidR="00537107" w:rsidRPr="00537107">
        <w:rPr>
          <w:b/>
          <w:i/>
          <w:lang w:val="pt-BR"/>
        </w:rPr>
        <w:t>:</w:t>
      </w:r>
      <w:r w:rsidR="00537107">
        <w:rPr>
          <w:lang w:val="pt-BR"/>
        </w:rPr>
        <w:t xml:space="preserve"> </w:t>
      </w:r>
      <w:r w:rsidR="00064E12" w:rsidRPr="00A05E62">
        <w:rPr>
          <w:lang w:val="pt-BR"/>
        </w:rPr>
        <w:t>generalidades, dimensão, cultura instalada e taxa de crescimento da população</w:t>
      </w:r>
      <w:r w:rsidR="004E5464">
        <w:rPr>
          <w:lang w:val="pt-BR"/>
        </w:rPr>
        <w:t xml:space="preserve">, </w:t>
      </w:r>
      <w:r w:rsidR="00064E12" w:rsidRPr="00A05E62">
        <w:rPr>
          <w:lang w:val="pt-BR"/>
        </w:rPr>
        <w:t>sistemas de financiamento, nível de absorção de mercado e oferta competitiva.</w:t>
      </w:r>
      <w:r w:rsidR="008C41AB">
        <w:rPr>
          <w:lang w:val="pt-BR"/>
        </w:rPr>
        <w:t xml:space="preserve"> A informação para a descrição desse ambiente foi levantada dos dados, relatórios e documentos das principais instituições públicas e privadas que estudam o setor residencial, de construção e econômico da Costa Rica.</w:t>
      </w:r>
    </w:p>
    <w:p w14:paraId="71057473" w14:textId="77777777" w:rsidR="004E5464" w:rsidRPr="00A05E62" w:rsidRDefault="004E5464" w:rsidP="004E5464">
      <w:pPr>
        <w:pStyle w:val="LARESBodytext"/>
        <w:spacing w:after="120"/>
        <w:rPr>
          <w:lang w:val="pt-BR"/>
        </w:rPr>
      </w:pPr>
      <w:r w:rsidRPr="00A05E62">
        <w:rPr>
          <w:lang w:val="pt-BR"/>
        </w:rPr>
        <w:t xml:space="preserve">O questionário </w:t>
      </w:r>
      <w:r>
        <w:rPr>
          <w:lang w:val="pt-BR"/>
        </w:rPr>
        <w:t xml:space="preserve">aplicado </w:t>
      </w:r>
      <w:r w:rsidRPr="00A05E62">
        <w:rPr>
          <w:lang w:val="pt-BR"/>
        </w:rPr>
        <w:t>consta de três partes:</w:t>
      </w:r>
    </w:p>
    <w:p w14:paraId="795152F0" w14:textId="77777777" w:rsidR="004E5464" w:rsidRPr="00A05E62" w:rsidRDefault="004E5464" w:rsidP="004E5464">
      <w:pPr>
        <w:pStyle w:val="LARESBodytext"/>
        <w:numPr>
          <w:ilvl w:val="0"/>
          <w:numId w:val="13"/>
        </w:numPr>
        <w:spacing w:after="120"/>
        <w:rPr>
          <w:lang w:val="pt-BR"/>
        </w:rPr>
      </w:pPr>
      <w:r w:rsidRPr="00A05E62">
        <w:rPr>
          <w:lang w:val="pt-BR"/>
        </w:rPr>
        <w:t xml:space="preserve">A apresentação das oportunidades e ameaças do mercado costarriquenho, estas subdivididas segundo seu nível de impacto para o desempenho dos negócios das empresas de real </w:t>
      </w:r>
      <w:proofErr w:type="spellStart"/>
      <w:r w:rsidRPr="00A05E62">
        <w:rPr>
          <w:lang w:val="pt-BR"/>
        </w:rPr>
        <w:t>estate</w:t>
      </w:r>
      <w:proofErr w:type="spellEnd"/>
      <w:r w:rsidRPr="00A05E62">
        <w:rPr>
          <w:lang w:val="pt-BR"/>
        </w:rPr>
        <w:t xml:space="preserve"> residencial em: baixo, médio e alto.</w:t>
      </w:r>
    </w:p>
    <w:p w14:paraId="3FE7C86F" w14:textId="77777777" w:rsidR="004E5464" w:rsidRPr="00A05E62" w:rsidRDefault="004E5464" w:rsidP="004E5464">
      <w:pPr>
        <w:pStyle w:val="LARESBodytext"/>
        <w:numPr>
          <w:ilvl w:val="0"/>
          <w:numId w:val="13"/>
        </w:numPr>
        <w:spacing w:after="120"/>
        <w:rPr>
          <w:lang w:val="pt-BR"/>
        </w:rPr>
      </w:pPr>
      <w:r w:rsidRPr="00A05E62">
        <w:rPr>
          <w:lang w:val="pt-BR"/>
        </w:rPr>
        <w:t>A tomada de decisões por parte das empresas entrevistadas com relação aos seus interesses no mercado costarriquenho como possível objeto de ação.</w:t>
      </w:r>
    </w:p>
    <w:p w14:paraId="3A011EEB" w14:textId="77777777" w:rsidR="004E5464" w:rsidRPr="00FF132C" w:rsidRDefault="004E5464" w:rsidP="004E5464">
      <w:pPr>
        <w:pStyle w:val="LARESBodytext"/>
        <w:numPr>
          <w:ilvl w:val="0"/>
          <w:numId w:val="13"/>
        </w:numPr>
        <w:spacing w:after="120"/>
        <w:rPr>
          <w:lang w:val="pt-BR"/>
        </w:rPr>
      </w:pPr>
      <w:r w:rsidRPr="00FF132C">
        <w:rPr>
          <w:lang w:val="pt-BR"/>
        </w:rPr>
        <w:t xml:space="preserve">A justificativa da decisão tomada com base na avaliação dos elementos desse mercado (ambiente externo) e as </w:t>
      </w:r>
      <w:r w:rsidR="008C41AB">
        <w:rPr>
          <w:lang w:val="pt-BR"/>
        </w:rPr>
        <w:t>competências</w:t>
      </w:r>
      <w:r w:rsidRPr="00FF132C">
        <w:rPr>
          <w:lang w:val="pt-BR"/>
        </w:rPr>
        <w:t xml:space="preserve"> da companhia (ambiente interno).</w:t>
      </w:r>
    </w:p>
    <w:p w14:paraId="580BF9FB" w14:textId="77777777" w:rsidR="000B008B" w:rsidRPr="000B008B" w:rsidRDefault="000B008B" w:rsidP="00C12272">
      <w:pPr>
        <w:pStyle w:val="LARESBodytext"/>
        <w:spacing w:after="120"/>
        <w:rPr>
          <w:lang w:val="pt-BR"/>
        </w:rPr>
      </w:pPr>
      <w:r w:rsidRPr="000B008B">
        <w:rPr>
          <w:lang w:val="pt-BR"/>
        </w:rPr>
        <w:t xml:space="preserve">Para aplicar o questionário, foi encontrado como fator limitante o tipo de profissional capaz de responder a </w:t>
      </w:r>
      <w:proofErr w:type="spellStart"/>
      <w:r w:rsidRPr="000B008B">
        <w:rPr>
          <w:lang w:val="pt-BR"/>
        </w:rPr>
        <w:t>este</w:t>
      </w:r>
      <w:proofErr w:type="spellEnd"/>
      <w:r w:rsidRPr="000B008B">
        <w:rPr>
          <w:lang w:val="pt-BR"/>
        </w:rPr>
        <w:t>, pois deveriam, por meio da ótica da empresa, avaliar as informações apresentadas sobre mercado costarriquenho e que pudessem respondê-lo segundo a possível reação da empresa. Além disso, deveriam conhecer as características e competências relativas ao desempenho da empresa com relação às suas atividades no mercado local, nos últimos anos.</w:t>
      </w:r>
    </w:p>
    <w:p w14:paraId="5E81FF81" w14:textId="77777777" w:rsidR="000B008B" w:rsidRPr="000B008B" w:rsidRDefault="000B008B" w:rsidP="00C12272">
      <w:pPr>
        <w:pStyle w:val="LARESBodytext"/>
        <w:spacing w:after="120"/>
        <w:rPr>
          <w:lang w:val="pt-BR"/>
        </w:rPr>
      </w:pPr>
      <w:r w:rsidRPr="000B008B">
        <w:rPr>
          <w:lang w:val="pt-BR"/>
        </w:rPr>
        <w:t>Somado a isso, as empresas entrevistadas deveriam ter condições de estrutura e recursos, de maneira que fosse possível considerar a realização desse tipo de empreendedorismo, além de mostrar interesse na pesquisa. Reduzindo com isso as possíveis empresas que poderiam responder o questionário.</w:t>
      </w:r>
    </w:p>
    <w:p w14:paraId="3C33D23A" w14:textId="77777777" w:rsidR="000B008B" w:rsidRDefault="000B008B" w:rsidP="00C12272">
      <w:pPr>
        <w:pStyle w:val="LARESBodytext"/>
        <w:spacing w:after="120"/>
        <w:rPr>
          <w:lang w:val="pt-BR"/>
        </w:rPr>
      </w:pPr>
      <w:r w:rsidRPr="000B008B">
        <w:rPr>
          <w:lang w:val="pt-BR"/>
        </w:rPr>
        <w:t xml:space="preserve">A partir dessas circunstâncias, o total de empresas nas quais se aplicou o questionário foi de onze, o perfil dessas empresas e o profissional entrevistado são descritos (em ordem alfabética) a seguir: </w:t>
      </w:r>
      <w:proofErr w:type="spellStart"/>
      <w:r w:rsidRPr="00B93CCA">
        <w:rPr>
          <w:b/>
          <w:lang w:val="pt-BR"/>
        </w:rPr>
        <w:t>Brookfield</w:t>
      </w:r>
      <w:proofErr w:type="spellEnd"/>
      <w:r w:rsidRPr="00B93CCA">
        <w:rPr>
          <w:b/>
          <w:lang w:val="pt-BR"/>
        </w:rPr>
        <w:t xml:space="preserve"> Incorporações</w:t>
      </w:r>
      <w:r w:rsidRPr="000B008B">
        <w:rPr>
          <w:lang w:val="pt-BR"/>
        </w:rPr>
        <w:t xml:space="preserve"> (Diretor Executivo), </w:t>
      </w:r>
      <w:r w:rsidRPr="00B93CCA">
        <w:rPr>
          <w:b/>
          <w:lang w:val="pt-BR"/>
        </w:rPr>
        <w:t xml:space="preserve">Camargo Corrêa Desenvolvimento Imobiliário </w:t>
      </w:r>
      <w:r w:rsidRPr="000B008B">
        <w:rPr>
          <w:lang w:val="pt-BR"/>
        </w:rPr>
        <w:t xml:space="preserve">(Diretor de Incorporação), </w:t>
      </w:r>
      <w:r w:rsidRPr="00B93CCA">
        <w:rPr>
          <w:b/>
          <w:lang w:val="pt-BR"/>
        </w:rPr>
        <w:t>CIPASA Urbanismo</w:t>
      </w:r>
      <w:r w:rsidRPr="000B008B">
        <w:rPr>
          <w:lang w:val="pt-BR"/>
        </w:rPr>
        <w:t xml:space="preserve"> (CFO Diretor Financeiro e Administrativo), </w:t>
      </w:r>
      <w:r w:rsidRPr="00B93CCA">
        <w:rPr>
          <w:b/>
          <w:lang w:val="pt-BR"/>
        </w:rPr>
        <w:t>Cury Construtora e Incorporadora S.A.</w:t>
      </w:r>
      <w:r w:rsidRPr="000B008B">
        <w:rPr>
          <w:lang w:val="pt-BR"/>
        </w:rPr>
        <w:t xml:space="preserve"> (Diretor de Relações institucionais), </w:t>
      </w:r>
      <w:r w:rsidRPr="00B93CCA">
        <w:rPr>
          <w:b/>
          <w:lang w:val="pt-BR"/>
        </w:rPr>
        <w:t>EZTEC Empreendimentos e Participações S/A</w:t>
      </w:r>
      <w:r w:rsidRPr="000B008B">
        <w:rPr>
          <w:lang w:val="pt-BR"/>
        </w:rPr>
        <w:t xml:space="preserve"> (Diretor Financeiro e de Relações com Investidores), </w:t>
      </w:r>
      <w:r w:rsidRPr="00B93CCA">
        <w:rPr>
          <w:b/>
          <w:lang w:val="pt-BR"/>
        </w:rPr>
        <w:t>Living</w:t>
      </w:r>
      <w:r w:rsidRPr="000B008B">
        <w:rPr>
          <w:lang w:val="pt-BR"/>
        </w:rPr>
        <w:t xml:space="preserve"> (Diretor de Incorporação), </w:t>
      </w:r>
      <w:r w:rsidRPr="00B93CCA">
        <w:rPr>
          <w:b/>
          <w:lang w:val="pt-BR"/>
        </w:rPr>
        <w:t>ROCONTEC</w:t>
      </w:r>
      <w:r w:rsidRPr="000B008B">
        <w:rPr>
          <w:lang w:val="pt-BR"/>
        </w:rPr>
        <w:t xml:space="preserve"> (Diretor Executivo e Sócio), </w:t>
      </w:r>
      <w:r w:rsidRPr="00B93CCA">
        <w:rPr>
          <w:b/>
          <w:lang w:val="pt-BR"/>
        </w:rPr>
        <w:t xml:space="preserve">RRG Construtora </w:t>
      </w:r>
      <w:r w:rsidRPr="000B008B">
        <w:rPr>
          <w:lang w:val="pt-BR"/>
        </w:rPr>
        <w:t xml:space="preserve">(Diretor), </w:t>
      </w:r>
      <w:r w:rsidR="00B93CCA">
        <w:rPr>
          <w:b/>
          <w:lang w:val="pt-BR"/>
        </w:rPr>
        <w:t xml:space="preserve">VBI Real </w:t>
      </w:r>
      <w:proofErr w:type="spellStart"/>
      <w:r w:rsidR="00B93CCA">
        <w:rPr>
          <w:b/>
          <w:lang w:val="pt-BR"/>
        </w:rPr>
        <w:t>E</w:t>
      </w:r>
      <w:r w:rsidRPr="00B93CCA">
        <w:rPr>
          <w:b/>
          <w:lang w:val="pt-BR"/>
        </w:rPr>
        <w:t>state</w:t>
      </w:r>
      <w:proofErr w:type="spellEnd"/>
      <w:r w:rsidRPr="000B008B">
        <w:rPr>
          <w:lang w:val="pt-BR"/>
        </w:rPr>
        <w:t xml:space="preserve"> (Sócio).</w:t>
      </w:r>
    </w:p>
    <w:p w14:paraId="2B14D729" w14:textId="77777777" w:rsidR="000B008B" w:rsidRDefault="000B008B" w:rsidP="00C12272">
      <w:pPr>
        <w:pStyle w:val="NormalWeb"/>
        <w:spacing w:before="0" w:beforeAutospacing="0" w:after="120" w:afterAutospacing="0" w:line="245" w:lineRule="atLeast"/>
        <w:jc w:val="both"/>
        <w:textAlignment w:val="baseline"/>
        <w:rPr>
          <w:lang w:val="pt-BR"/>
        </w:rPr>
      </w:pPr>
      <w:r w:rsidRPr="000B008B">
        <w:rPr>
          <w:rFonts w:eastAsia="Calibri"/>
          <w:szCs w:val="22"/>
          <w:lang w:val="pt-BR" w:eastAsia="en-US"/>
        </w:rPr>
        <w:t xml:space="preserve">Duas das empresas entrevistadas pediram sigilo na sua participação na pesquisa, </w:t>
      </w:r>
      <w:r>
        <w:rPr>
          <w:rFonts w:eastAsia="Calibri"/>
          <w:szCs w:val="22"/>
          <w:lang w:val="pt-BR" w:eastAsia="en-US"/>
        </w:rPr>
        <w:t xml:space="preserve">mas como dados gerais destas, a primeira é </w:t>
      </w:r>
      <w:r w:rsidRPr="00247CE3">
        <w:rPr>
          <w:lang w:val="pt-BR"/>
        </w:rPr>
        <w:t>reconhecida no mercado brasileiro pela atuação no planejamento de bairros, projetos e requalificação de áreas urbanizadas. Com investimentos em vários países de América do Sul.</w:t>
      </w:r>
      <w:r>
        <w:rPr>
          <w:lang w:val="pt-BR"/>
        </w:rPr>
        <w:t xml:space="preserve"> A segunda foi </w:t>
      </w:r>
      <w:r w:rsidRPr="00247CE3">
        <w:rPr>
          <w:lang w:val="pt-BR"/>
        </w:rPr>
        <w:t xml:space="preserve">fundada </w:t>
      </w:r>
      <w:r>
        <w:rPr>
          <w:lang w:val="pt-BR"/>
        </w:rPr>
        <w:t xml:space="preserve">há mais de 10 anos, </w:t>
      </w:r>
      <w:r w:rsidRPr="00247CE3">
        <w:rPr>
          <w:lang w:val="pt-BR"/>
        </w:rPr>
        <w:t xml:space="preserve">empresa de capital aberto de grande porte, com atuação concentrada </w:t>
      </w:r>
      <w:r>
        <w:rPr>
          <w:lang w:val="pt-BR"/>
        </w:rPr>
        <w:t>em</w:t>
      </w:r>
      <w:r w:rsidRPr="00247CE3">
        <w:rPr>
          <w:lang w:val="pt-BR"/>
        </w:rPr>
        <w:t xml:space="preserve"> regiões metropolitanas dos </w:t>
      </w:r>
      <w:r>
        <w:rPr>
          <w:lang w:val="pt-BR"/>
        </w:rPr>
        <w:t>e</w:t>
      </w:r>
      <w:r w:rsidRPr="00247CE3">
        <w:rPr>
          <w:lang w:val="pt-BR"/>
        </w:rPr>
        <w:t>stados do Rio de Janeiro, Minas Gerais, São Paulo e Rio Grande do Sul</w:t>
      </w:r>
      <w:r>
        <w:rPr>
          <w:lang w:val="pt-BR"/>
        </w:rPr>
        <w:t>;</w:t>
      </w:r>
      <w:r w:rsidRPr="00247CE3">
        <w:rPr>
          <w:lang w:val="pt-BR"/>
        </w:rPr>
        <w:t xml:space="preserve"> opera no segmento residencial de média renda e </w:t>
      </w:r>
      <w:r>
        <w:rPr>
          <w:lang w:val="pt-BR"/>
        </w:rPr>
        <w:t xml:space="preserve">de </w:t>
      </w:r>
      <w:r w:rsidRPr="00247CE3">
        <w:rPr>
          <w:lang w:val="pt-BR"/>
        </w:rPr>
        <w:t>alto padrão, além do setor comercial.</w:t>
      </w:r>
    </w:p>
    <w:p w14:paraId="598EFC6F" w14:textId="77777777" w:rsidR="00430A20" w:rsidRDefault="00430A20" w:rsidP="00C12272">
      <w:pPr>
        <w:pStyle w:val="NormalWeb"/>
        <w:spacing w:before="0" w:beforeAutospacing="0" w:after="120" w:afterAutospacing="0" w:line="245" w:lineRule="atLeast"/>
        <w:jc w:val="both"/>
        <w:textAlignment w:val="baseline"/>
        <w:rPr>
          <w:lang w:val="pt-BR"/>
        </w:rPr>
      </w:pPr>
    </w:p>
    <w:p w14:paraId="5D772589" w14:textId="77777777" w:rsidR="00C42E17" w:rsidRDefault="00C42E17" w:rsidP="004E5464">
      <w:pPr>
        <w:pStyle w:val="LARESMainsectionheading"/>
        <w:numPr>
          <w:ilvl w:val="0"/>
          <w:numId w:val="13"/>
        </w:numPr>
        <w:tabs>
          <w:tab w:val="num" w:pos="709"/>
        </w:tabs>
        <w:ind w:left="709" w:hanging="425"/>
        <w:rPr>
          <w:lang w:val="pt-BR"/>
        </w:rPr>
      </w:pPr>
      <w:r>
        <w:rPr>
          <w:lang w:val="pt-BR"/>
        </w:rPr>
        <w:t>RESULTADOS</w:t>
      </w:r>
    </w:p>
    <w:p w14:paraId="3EE7D23C" w14:textId="2D261F26" w:rsidR="000B008B" w:rsidRPr="00A05E62" w:rsidRDefault="000B008B" w:rsidP="000B008B">
      <w:pPr>
        <w:pStyle w:val="LARESBodytext"/>
        <w:rPr>
          <w:lang w:val="pt-BR"/>
        </w:rPr>
      </w:pPr>
      <w:r w:rsidRPr="00A05E62">
        <w:rPr>
          <w:lang w:val="pt-BR"/>
        </w:rPr>
        <w:t xml:space="preserve">O resumo dos principais resultados é mostrado nos seguintes pontos, </w:t>
      </w:r>
      <w:r w:rsidR="00BC5360">
        <w:rPr>
          <w:lang w:val="pt-BR"/>
        </w:rPr>
        <w:t>concluindo com</w:t>
      </w:r>
      <w:r>
        <w:rPr>
          <w:lang w:val="pt-BR"/>
        </w:rPr>
        <w:t xml:space="preserve"> </w:t>
      </w:r>
      <w:r w:rsidR="00BC5360">
        <w:rPr>
          <w:lang w:val="pt-BR"/>
        </w:rPr>
        <w:t xml:space="preserve">os </w:t>
      </w:r>
      <w:r w:rsidRPr="00A05E62">
        <w:rPr>
          <w:lang w:val="pt-BR"/>
        </w:rPr>
        <w:t>comentários</w:t>
      </w:r>
      <w:r w:rsidR="00487279">
        <w:rPr>
          <w:lang w:val="pt-BR"/>
        </w:rPr>
        <w:t xml:space="preserve"> adicionais</w:t>
      </w:r>
      <w:r w:rsidRPr="00A05E62">
        <w:rPr>
          <w:lang w:val="pt-BR"/>
        </w:rPr>
        <w:t xml:space="preserve"> feitos pelos entrevistados no momento em que respondiam ao questionário. </w:t>
      </w:r>
    </w:p>
    <w:p w14:paraId="5E791CFD" w14:textId="77777777" w:rsidR="000B008B" w:rsidRPr="000B008B" w:rsidRDefault="00447487" w:rsidP="00611141">
      <w:pPr>
        <w:pStyle w:val="LARESMainsectionheading"/>
        <w:rPr>
          <w:lang w:val="pt-BR"/>
        </w:rPr>
      </w:pPr>
      <w:bookmarkStart w:id="5" w:name="_Toc397374630"/>
      <w:bookmarkStart w:id="6" w:name="_Toc398054023"/>
      <w:bookmarkStart w:id="7" w:name="_Toc404609278"/>
      <w:bookmarkStart w:id="8" w:name="_Toc420321652"/>
      <w:r>
        <w:rPr>
          <w:lang w:val="pt-BR"/>
        </w:rPr>
        <w:t xml:space="preserve">4.1 </w:t>
      </w:r>
      <w:r w:rsidR="000B008B" w:rsidRPr="000B008B">
        <w:rPr>
          <w:lang w:val="pt-BR"/>
        </w:rPr>
        <w:t xml:space="preserve">Interesse </w:t>
      </w:r>
      <w:r>
        <w:rPr>
          <w:lang w:val="pt-BR"/>
        </w:rPr>
        <w:t>no Mercado d</w:t>
      </w:r>
      <w:r w:rsidR="000B008B" w:rsidRPr="000B008B">
        <w:rPr>
          <w:lang w:val="pt-BR"/>
        </w:rPr>
        <w:t>a Costa Rica</w:t>
      </w:r>
      <w:bookmarkEnd w:id="5"/>
      <w:bookmarkEnd w:id="6"/>
      <w:bookmarkEnd w:id="7"/>
      <w:bookmarkEnd w:id="8"/>
    </w:p>
    <w:p w14:paraId="675A03E7" w14:textId="77777777" w:rsidR="000B008B" w:rsidRPr="00A05E62" w:rsidRDefault="000B008B" w:rsidP="000B008B">
      <w:pPr>
        <w:pStyle w:val="LARESBodytext"/>
        <w:rPr>
          <w:lang w:val="pt-BR"/>
        </w:rPr>
      </w:pPr>
      <w:r w:rsidRPr="00A05E62">
        <w:rPr>
          <w:lang w:val="pt-BR"/>
        </w:rPr>
        <w:t>Quando se perguntou sobre o interesse da empresa em internacionalizar suas atividades para o mercado da Costa Rica, segundo as informações apresentadas, a maioria das respostas</w:t>
      </w:r>
      <w:r>
        <w:rPr>
          <w:lang w:val="pt-BR"/>
        </w:rPr>
        <w:t xml:space="preserve"> foram negativas</w:t>
      </w:r>
      <w:r w:rsidR="000963E5">
        <w:rPr>
          <w:lang w:val="pt-BR"/>
        </w:rPr>
        <w:t xml:space="preserve"> (Ver Fig. 1)</w:t>
      </w:r>
      <w:r>
        <w:rPr>
          <w:lang w:val="pt-BR"/>
        </w:rPr>
        <w:t>.</w:t>
      </w:r>
      <w:r w:rsidR="000963E5">
        <w:rPr>
          <w:lang w:val="pt-BR"/>
        </w:rPr>
        <w:t xml:space="preserve"> </w:t>
      </w:r>
      <w:r w:rsidRPr="00A05E62">
        <w:rPr>
          <w:lang w:val="pt-BR"/>
        </w:rPr>
        <w:t>A única empresa que mostrou interesse</w:t>
      </w:r>
      <w:r>
        <w:rPr>
          <w:lang w:val="pt-BR"/>
        </w:rPr>
        <w:t xml:space="preserve"> no mercado costarriquenho se deve</w:t>
      </w:r>
      <w:r w:rsidRPr="00A05E62">
        <w:rPr>
          <w:lang w:val="pt-BR"/>
        </w:rPr>
        <w:t xml:space="preserve"> </w:t>
      </w:r>
      <w:r>
        <w:rPr>
          <w:lang w:val="pt-BR"/>
        </w:rPr>
        <w:t>ao fato de ser</w:t>
      </w:r>
      <w:r w:rsidRPr="00A05E62">
        <w:rPr>
          <w:lang w:val="pt-BR"/>
        </w:rPr>
        <w:t xml:space="preserve"> uma empresa com um perfil internacional, </w:t>
      </w:r>
      <w:r>
        <w:rPr>
          <w:lang w:val="pt-BR"/>
        </w:rPr>
        <w:t xml:space="preserve">portanto </w:t>
      </w:r>
      <w:r w:rsidRPr="00A05E62">
        <w:rPr>
          <w:lang w:val="pt-BR"/>
        </w:rPr>
        <w:t xml:space="preserve">não </w:t>
      </w:r>
      <w:r>
        <w:rPr>
          <w:lang w:val="pt-BR"/>
        </w:rPr>
        <w:t xml:space="preserve">há problemas em analisar esse novo mercado </w:t>
      </w:r>
      <w:r w:rsidRPr="00A05E62">
        <w:rPr>
          <w:lang w:val="pt-BR"/>
        </w:rPr>
        <w:t xml:space="preserve">entre seus possíveis mercados de atuação. </w:t>
      </w:r>
    </w:p>
    <w:p w14:paraId="61AFCF36" w14:textId="77777777" w:rsidR="000B008B" w:rsidRPr="00A05E62" w:rsidRDefault="000B008B" w:rsidP="000B008B">
      <w:pPr>
        <w:pStyle w:val="LARESBodytext"/>
        <w:rPr>
          <w:lang w:val="pt-BR"/>
        </w:rPr>
      </w:pPr>
    </w:p>
    <w:p w14:paraId="30AD30E6" w14:textId="77777777" w:rsidR="000B008B" w:rsidRPr="00532E39" w:rsidRDefault="000B008B" w:rsidP="00003ED4">
      <w:pPr>
        <w:pStyle w:val="LARESTabletitle"/>
        <w:rPr>
          <w:lang w:val="pt-BR"/>
        </w:rPr>
      </w:pPr>
      <w:bookmarkStart w:id="9" w:name="_Toc404609279"/>
      <w:bookmarkStart w:id="10" w:name="_Toc404609718"/>
      <w:bookmarkStart w:id="11" w:name="_Toc420336833"/>
      <w:r w:rsidRPr="00532E39">
        <w:rPr>
          <w:lang w:val="pt-BR"/>
        </w:rPr>
        <w:t xml:space="preserve">Figura </w:t>
      </w:r>
      <w:r>
        <w:rPr>
          <w:lang w:val="pt-BR"/>
        </w:rPr>
        <w:fldChar w:fldCharType="begin"/>
      </w:r>
      <w:r>
        <w:rPr>
          <w:lang w:val="pt-BR"/>
        </w:rPr>
        <w:instrText xml:space="preserve"> SEQ Figura \* ARABIC \s 1 </w:instrText>
      </w:r>
      <w:r>
        <w:rPr>
          <w:lang w:val="pt-BR"/>
        </w:rPr>
        <w:fldChar w:fldCharType="separate"/>
      </w:r>
      <w:r>
        <w:rPr>
          <w:noProof/>
          <w:lang w:val="pt-BR"/>
        </w:rPr>
        <w:t>1</w:t>
      </w:r>
      <w:r>
        <w:rPr>
          <w:lang w:val="pt-BR"/>
        </w:rPr>
        <w:fldChar w:fldCharType="end"/>
      </w:r>
      <w:r w:rsidRPr="00532E39">
        <w:rPr>
          <w:lang w:val="pt-BR"/>
        </w:rPr>
        <w:t xml:space="preserve"> – Interesse em estudar o mercado da Costa Rica</w:t>
      </w:r>
      <w:bookmarkEnd w:id="9"/>
      <w:bookmarkEnd w:id="10"/>
      <w:bookmarkEnd w:id="11"/>
    </w:p>
    <w:p w14:paraId="7F39AFB5" w14:textId="77777777" w:rsidR="000B008B" w:rsidRPr="00A05E62" w:rsidRDefault="00150F6F" w:rsidP="00447487">
      <w:pPr>
        <w:pStyle w:val="LARESBodytext"/>
        <w:jc w:val="center"/>
        <w:rPr>
          <w:lang w:val="pt-BR"/>
        </w:rPr>
      </w:pPr>
      <w:r w:rsidRPr="000B008B">
        <w:rPr>
          <w:noProof/>
          <w:lang w:val="es-CR" w:eastAsia="es-CR"/>
        </w:rPr>
        <w:drawing>
          <wp:inline distT="0" distB="0" distL="0" distR="0" wp14:anchorId="03F80F7E" wp14:editId="37EC9E92">
            <wp:extent cx="4956175" cy="1981200"/>
            <wp:effectExtent l="0" t="0" r="15875"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16AFE2" w14:textId="77777777" w:rsidR="000B008B" w:rsidRPr="008D44DD" w:rsidRDefault="000B008B" w:rsidP="00447487">
      <w:pPr>
        <w:pStyle w:val="LARESBodytext"/>
        <w:jc w:val="center"/>
        <w:rPr>
          <w:i/>
          <w:sz w:val="20"/>
          <w:lang w:val="pt-BR"/>
        </w:rPr>
      </w:pPr>
      <w:bookmarkStart w:id="12" w:name="_Toc404609280"/>
      <w:bookmarkStart w:id="13" w:name="_Toc404609719"/>
      <w:r w:rsidRPr="008D44DD">
        <w:rPr>
          <w:i/>
          <w:sz w:val="20"/>
          <w:lang w:val="pt-BR"/>
        </w:rPr>
        <w:t>Fonte: Produção do próprio autor</w:t>
      </w:r>
      <w:bookmarkEnd w:id="12"/>
      <w:bookmarkEnd w:id="13"/>
    </w:p>
    <w:p w14:paraId="78665820" w14:textId="77777777" w:rsidR="00611141" w:rsidRDefault="00611141" w:rsidP="000B008B">
      <w:pPr>
        <w:pStyle w:val="LARESBodytext"/>
        <w:rPr>
          <w:lang w:val="pt-BR"/>
        </w:rPr>
      </w:pPr>
      <w:bookmarkStart w:id="14" w:name="_Toc397374631"/>
      <w:bookmarkStart w:id="15" w:name="_Toc398054024"/>
      <w:bookmarkStart w:id="16" w:name="_Toc404609281"/>
      <w:bookmarkStart w:id="17" w:name="_Toc420321653"/>
    </w:p>
    <w:p w14:paraId="33FE2D0B" w14:textId="77777777" w:rsidR="00537107" w:rsidRPr="008D44DD" w:rsidRDefault="00537107" w:rsidP="000B008B">
      <w:pPr>
        <w:pStyle w:val="LARESBodytext"/>
        <w:rPr>
          <w:lang w:val="pt-BR"/>
        </w:rPr>
      </w:pPr>
    </w:p>
    <w:bookmarkEnd w:id="14"/>
    <w:bookmarkEnd w:id="15"/>
    <w:bookmarkEnd w:id="16"/>
    <w:bookmarkEnd w:id="17"/>
    <w:p w14:paraId="094FBA77" w14:textId="77777777" w:rsidR="000B008B" w:rsidRPr="00A05E62" w:rsidRDefault="000B008B" w:rsidP="000B008B">
      <w:pPr>
        <w:pStyle w:val="LARESBodytext"/>
        <w:rPr>
          <w:lang w:val="pt-BR"/>
        </w:rPr>
      </w:pPr>
      <w:r>
        <w:rPr>
          <w:lang w:val="pt-BR"/>
        </w:rPr>
        <w:t>O desinteresse nest</w:t>
      </w:r>
      <w:r w:rsidRPr="00A05E62">
        <w:rPr>
          <w:lang w:val="pt-BR"/>
        </w:rPr>
        <w:t xml:space="preserve">a estratégia </w:t>
      </w:r>
      <w:r>
        <w:rPr>
          <w:lang w:val="pt-BR"/>
        </w:rPr>
        <w:t>se evidenciou</w:t>
      </w:r>
      <w:r w:rsidRPr="00A05E62">
        <w:rPr>
          <w:lang w:val="pt-BR"/>
        </w:rPr>
        <w:t xml:space="preserve"> quando </w:t>
      </w:r>
      <w:r>
        <w:rPr>
          <w:lang w:val="pt-BR"/>
        </w:rPr>
        <w:t>foi perguntado sobre</w:t>
      </w:r>
      <w:r w:rsidRPr="00A05E62">
        <w:rPr>
          <w:lang w:val="pt-BR"/>
        </w:rPr>
        <w:t xml:space="preserve"> a atratividade do mercado costarriquenho, que recebeu classificação de “pouco atrativo”, em sua maioria. As emp</w:t>
      </w:r>
      <w:r>
        <w:rPr>
          <w:lang w:val="pt-BR"/>
        </w:rPr>
        <w:t>resas entrevistadas não encontra</w:t>
      </w:r>
      <w:r w:rsidRPr="00A05E62">
        <w:rPr>
          <w:lang w:val="pt-BR"/>
        </w:rPr>
        <w:t>m nenhuma oportunidade ou vantagem de alto valor que torne o mercado costarriquenho atrativo</w:t>
      </w:r>
      <w:r w:rsidR="000963E5">
        <w:rPr>
          <w:lang w:val="pt-BR"/>
        </w:rPr>
        <w:t xml:space="preserve"> (Ver Fig. 2)</w:t>
      </w:r>
      <w:r w:rsidRPr="00A05E62">
        <w:rPr>
          <w:lang w:val="pt-BR"/>
        </w:rPr>
        <w:t>.</w:t>
      </w:r>
    </w:p>
    <w:p w14:paraId="52B11E01" w14:textId="77777777" w:rsidR="000B008B" w:rsidRPr="00A05E62" w:rsidRDefault="000B008B" w:rsidP="000B008B">
      <w:pPr>
        <w:pStyle w:val="LARESBodytext"/>
        <w:rPr>
          <w:lang w:val="pt-BR"/>
        </w:rPr>
      </w:pPr>
    </w:p>
    <w:p w14:paraId="6FD8DDBC" w14:textId="77777777" w:rsidR="000B008B" w:rsidRPr="00735EA0" w:rsidRDefault="000B008B" w:rsidP="00003ED4">
      <w:pPr>
        <w:pStyle w:val="LARESTabletitle"/>
        <w:rPr>
          <w:lang w:val="pt-BR"/>
        </w:rPr>
      </w:pPr>
      <w:bookmarkStart w:id="18" w:name="_Toc404609285"/>
      <w:bookmarkStart w:id="19" w:name="_Toc404609724"/>
      <w:bookmarkStart w:id="20" w:name="_Toc420336835"/>
      <w:r w:rsidRPr="00735EA0">
        <w:rPr>
          <w:lang w:val="pt-BR"/>
        </w:rPr>
        <w:t xml:space="preserve">Figura </w:t>
      </w:r>
      <w:r w:rsidR="00C12272">
        <w:rPr>
          <w:lang w:val="pt-BR"/>
        </w:rPr>
        <w:t>2</w:t>
      </w:r>
      <w:r w:rsidRPr="00735EA0">
        <w:rPr>
          <w:lang w:val="pt-BR"/>
        </w:rPr>
        <w:t xml:space="preserve"> – Atratividade do mercado costarriquenho</w:t>
      </w:r>
      <w:bookmarkEnd w:id="18"/>
      <w:bookmarkEnd w:id="19"/>
      <w:bookmarkEnd w:id="20"/>
    </w:p>
    <w:p w14:paraId="6DBF592D" w14:textId="77777777" w:rsidR="000B008B" w:rsidRPr="00A05E62" w:rsidRDefault="00150F6F" w:rsidP="00447487">
      <w:pPr>
        <w:pStyle w:val="LARESBodytext"/>
        <w:jc w:val="center"/>
        <w:rPr>
          <w:lang w:val="pt-BR"/>
        </w:rPr>
      </w:pPr>
      <w:r w:rsidRPr="000B008B">
        <w:rPr>
          <w:noProof/>
          <w:lang w:val="es-CR" w:eastAsia="es-CR"/>
        </w:rPr>
        <w:drawing>
          <wp:inline distT="0" distB="0" distL="0" distR="0" wp14:anchorId="184D87DF" wp14:editId="71623B78">
            <wp:extent cx="5207635" cy="2004060"/>
            <wp:effectExtent l="0" t="0" r="12065" b="15240"/>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CCF221" w14:textId="77777777" w:rsidR="000B008B" w:rsidRDefault="000B008B" w:rsidP="00447487">
      <w:pPr>
        <w:pStyle w:val="LARESBodytext"/>
        <w:jc w:val="center"/>
        <w:rPr>
          <w:i/>
          <w:sz w:val="20"/>
          <w:lang w:val="pt-BR"/>
        </w:rPr>
      </w:pPr>
      <w:bookmarkStart w:id="21" w:name="_Toc404609286"/>
      <w:bookmarkStart w:id="22" w:name="_Toc404609725"/>
      <w:r w:rsidRPr="000A1296">
        <w:rPr>
          <w:i/>
          <w:sz w:val="20"/>
          <w:lang w:val="pt-BR"/>
        </w:rPr>
        <w:t>Fonte: Produção do próprio autor</w:t>
      </w:r>
      <w:bookmarkEnd w:id="21"/>
      <w:bookmarkEnd w:id="22"/>
    </w:p>
    <w:p w14:paraId="3171D3A6" w14:textId="77777777" w:rsidR="00430A20" w:rsidRDefault="00430A20" w:rsidP="00447487">
      <w:pPr>
        <w:pStyle w:val="LARESBodytext"/>
        <w:jc w:val="center"/>
        <w:rPr>
          <w:i/>
          <w:sz w:val="20"/>
          <w:lang w:val="pt-BR"/>
        </w:rPr>
      </w:pPr>
    </w:p>
    <w:p w14:paraId="59FE74CF" w14:textId="77777777" w:rsidR="000B008B" w:rsidRPr="000B008B" w:rsidRDefault="00447487" w:rsidP="00611141">
      <w:pPr>
        <w:pStyle w:val="LARESMainsectionheading"/>
        <w:rPr>
          <w:lang w:val="pt-BR"/>
        </w:rPr>
      </w:pPr>
      <w:bookmarkStart w:id="23" w:name="_Toc397374633"/>
      <w:bookmarkStart w:id="24" w:name="_Toc398054026"/>
      <w:bookmarkStart w:id="25" w:name="_Toc404609287"/>
      <w:bookmarkStart w:id="26" w:name="_Toc420321655"/>
      <w:r>
        <w:rPr>
          <w:lang w:val="pt-BR"/>
        </w:rPr>
        <w:t xml:space="preserve">4.2 </w:t>
      </w:r>
      <w:r w:rsidR="000B008B" w:rsidRPr="000B008B">
        <w:rPr>
          <w:lang w:val="pt-BR"/>
        </w:rPr>
        <w:t xml:space="preserve">Importância das </w:t>
      </w:r>
      <w:r>
        <w:rPr>
          <w:lang w:val="pt-BR"/>
        </w:rPr>
        <w:t>O</w:t>
      </w:r>
      <w:r w:rsidR="000B008B" w:rsidRPr="000B008B">
        <w:rPr>
          <w:lang w:val="pt-BR"/>
        </w:rPr>
        <w:t xml:space="preserve">portunidades e </w:t>
      </w:r>
      <w:r>
        <w:rPr>
          <w:lang w:val="pt-BR"/>
        </w:rPr>
        <w:t>A</w:t>
      </w:r>
      <w:r w:rsidR="000B008B" w:rsidRPr="000B008B">
        <w:rPr>
          <w:lang w:val="pt-BR"/>
        </w:rPr>
        <w:t xml:space="preserve">meaças do </w:t>
      </w:r>
      <w:r>
        <w:rPr>
          <w:lang w:val="pt-BR"/>
        </w:rPr>
        <w:t>M</w:t>
      </w:r>
      <w:r w:rsidR="000B008B" w:rsidRPr="000B008B">
        <w:rPr>
          <w:lang w:val="pt-BR"/>
        </w:rPr>
        <w:t>ercado</w:t>
      </w:r>
      <w:bookmarkEnd w:id="23"/>
      <w:bookmarkEnd w:id="24"/>
      <w:bookmarkEnd w:id="25"/>
      <w:bookmarkEnd w:id="26"/>
      <w:r w:rsidR="00C12272">
        <w:rPr>
          <w:lang w:val="pt-BR"/>
        </w:rPr>
        <w:t xml:space="preserve"> Costarriquenho</w:t>
      </w:r>
    </w:p>
    <w:p w14:paraId="11D41985" w14:textId="77777777" w:rsidR="00447487" w:rsidRPr="00447487" w:rsidRDefault="00447487" w:rsidP="00447487">
      <w:pPr>
        <w:pStyle w:val="LARESBodytext"/>
        <w:spacing w:after="120"/>
        <w:rPr>
          <w:lang w:val="pt-BR"/>
        </w:rPr>
      </w:pPr>
      <w:r>
        <w:rPr>
          <w:lang w:val="pt-BR"/>
        </w:rPr>
        <w:t>A</w:t>
      </w:r>
      <w:r w:rsidRPr="00447487">
        <w:rPr>
          <w:lang w:val="pt-BR"/>
        </w:rPr>
        <w:t xml:space="preserve"> escala designada no questionário</w:t>
      </w:r>
      <w:r>
        <w:rPr>
          <w:lang w:val="pt-BR"/>
        </w:rPr>
        <w:t xml:space="preserve"> para a importância das oportunidades e ameaças do mercado costarriquenho foi: 1-nada importante, 2</w:t>
      </w:r>
      <w:r w:rsidRPr="00447487">
        <w:rPr>
          <w:lang w:val="pt-BR"/>
        </w:rPr>
        <w:t>-pouco importante, 3-medianamente importante, 4- importante, 5-imprescindível</w:t>
      </w:r>
      <w:r>
        <w:rPr>
          <w:lang w:val="pt-BR"/>
        </w:rPr>
        <w:t>.</w:t>
      </w:r>
    </w:p>
    <w:p w14:paraId="10E3C183" w14:textId="77777777" w:rsidR="0084010F" w:rsidRDefault="000B008B" w:rsidP="00447487">
      <w:pPr>
        <w:pStyle w:val="LARESBodytext"/>
        <w:spacing w:after="120"/>
        <w:rPr>
          <w:lang w:val="pt-BR"/>
        </w:rPr>
      </w:pPr>
      <w:r w:rsidRPr="00A05E62">
        <w:rPr>
          <w:lang w:val="pt-BR"/>
        </w:rPr>
        <w:t xml:space="preserve">Os resultados da avaliação de cada uma das oportunidades e ameaças da entrevista são mostrados na </w:t>
      </w:r>
      <w:r w:rsidRPr="00A05E62">
        <w:rPr>
          <w:lang w:val="pt-BR"/>
        </w:rPr>
        <w:fldChar w:fldCharType="begin"/>
      </w:r>
      <w:r w:rsidRPr="00A05E62">
        <w:rPr>
          <w:lang w:val="pt-BR"/>
        </w:rPr>
        <w:instrText xml:space="preserve"> REF _Ref399949882 \h </w:instrText>
      </w:r>
      <w:r w:rsidRPr="00A05E62">
        <w:rPr>
          <w:lang w:val="pt-BR"/>
        </w:rPr>
      </w:r>
      <w:r w:rsidRPr="00A05E62">
        <w:rPr>
          <w:lang w:val="pt-BR"/>
        </w:rPr>
        <w:fldChar w:fldCharType="separate"/>
      </w:r>
      <w:r w:rsidRPr="00532E39">
        <w:rPr>
          <w:lang w:val="pt-BR"/>
        </w:rPr>
        <w:t xml:space="preserve">Tabla </w:t>
      </w:r>
      <w:r w:rsidR="00447487">
        <w:rPr>
          <w:noProof/>
          <w:lang w:val="pt-BR"/>
        </w:rPr>
        <w:t>1</w:t>
      </w:r>
      <w:r w:rsidRPr="00A05E62">
        <w:rPr>
          <w:lang w:val="pt-BR"/>
        </w:rPr>
        <w:fldChar w:fldCharType="end"/>
      </w:r>
      <w:r w:rsidRPr="00A05E62">
        <w:rPr>
          <w:lang w:val="pt-BR"/>
        </w:rPr>
        <w:t>.</w:t>
      </w:r>
      <w:bookmarkStart w:id="27" w:name="_Ref399949882"/>
      <w:bookmarkStart w:id="28" w:name="_Toc404609289"/>
      <w:bookmarkStart w:id="29" w:name="_Toc404609728"/>
      <w:bookmarkStart w:id="30" w:name="_Toc420322361"/>
    </w:p>
    <w:p w14:paraId="0C8368EE" w14:textId="77777777" w:rsidR="00447487" w:rsidRPr="0084010F" w:rsidRDefault="00447487" w:rsidP="00447487">
      <w:pPr>
        <w:pStyle w:val="LARESBodytext"/>
        <w:rPr>
          <w:highlight w:val="yellow"/>
          <w:lang w:val="pt-BR"/>
        </w:rPr>
      </w:pPr>
    </w:p>
    <w:p w14:paraId="285D17A1" w14:textId="77777777" w:rsidR="000B008B" w:rsidRPr="00611141" w:rsidRDefault="000B008B" w:rsidP="007B3BEB">
      <w:pPr>
        <w:pStyle w:val="LARESTabletitle"/>
        <w:rPr>
          <w:color w:val="FF0000"/>
          <w:lang w:val="pt-BR"/>
        </w:rPr>
      </w:pPr>
      <w:r w:rsidRPr="000963E5">
        <w:rPr>
          <w:lang w:val="pt-BR"/>
        </w:rPr>
        <w:t>Tabla</w:t>
      </w:r>
      <w:r w:rsidR="007B3BEB" w:rsidRPr="000963E5">
        <w:rPr>
          <w:lang w:val="pt-BR"/>
        </w:rPr>
        <w:t xml:space="preserve"> </w:t>
      </w:r>
      <w:bookmarkEnd w:id="27"/>
      <w:r w:rsidR="00447487" w:rsidRPr="000963E5">
        <w:rPr>
          <w:lang w:val="pt-BR"/>
        </w:rPr>
        <w:t>1</w:t>
      </w:r>
      <w:r w:rsidRPr="000963E5">
        <w:rPr>
          <w:lang w:val="pt-BR"/>
        </w:rPr>
        <w:t xml:space="preserve"> – Valoração das oportunidades e ameaças do mercado costarriquenho</w:t>
      </w:r>
      <w:bookmarkEnd w:id="28"/>
      <w:bookmarkEnd w:id="29"/>
      <w:bookmarkEnd w:id="30"/>
    </w:p>
    <w:tbl>
      <w:tblPr>
        <w:tblW w:w="8437" w:type="dxa"/>
        <w:jc w:val="center"/>
        <w:tblBorders>
          <w:top w:val="single" w:sz="8" w:space="0" w:color="000000"/>
          <w:bottom w:val="single" w:sz="8" w:space="0" w:color="000000"/>
        </w:tblBorders>
        <w:tblLook w:val="04A0" w:firstRow="1" w:lastRow="0" w:firstColumn="1" w:lastColumn="0" w:noHBand="0" w:noVBand="1"/>
      </w:tblPr>
      <w:tblGrid>
        <w:gridCol w:w="6787"/>
        <w:gridCol w:w="1650"/>
      </w:tblGrid>
      <w:tr w:rsidR="00BC5FE1" w:rsidRPr="0084010F" w14:paraId="7482A28E" w14:textId="77777777" w:rsidTr="00C12272">
        <w:trPr>
          <w:trHeight w:val="483"/>
          <w:jc w:val="center"/>
        </w:trPr>
        <w:tc>
          <w:tcPr>
            <w:tcW w:w="6787" w:type="dxa"/>
            <w:tcBorders>
              <w:top w:val="single" w:sz="8" w:space="0" w:color="000000"/>
              <w:left w:val="nil"/>
              <w:bottom w:val="single" w:sz="8" w:space="0" w:color="000000"/>
              <w:right w:val="nil"/>
            </w:tcBorders>
            <w:shd w:val="clear" w:color="auto" w:fill="auto"/>
            <w:hideMark/>
          </w:tcPr>
          <w:p w14:paraId="16603290" w14:textId="77777777" w:rsidR="000B008B" w:rsidRPr="0084010F" w:rsidRDefault="000B008B" w:rsidP="007B3BEB">
            <w:pPr>
              <w:pStyle w:val="LARESBodytext"/>
              <w:jc w:val="center"/>
              <w:rPr>
                <w:b/>
                <w:sz w:val="20"/>
                <w:lang w:val="pt-BR"/>
              </w:rPr>
            </w:pPr>
            <w:r w:rsidRPr="0084010F">
              <w:rPr>
                <w:b/>
                <w:sz w:val="20"/>
                <w:lang w:val="pt-BR"/>
              </w:rPr>
              <w:t>Elementos avaliados</w:t>
            </w:r>
          </w:p>
        </w:tc>
        <w:tc>
          <w:tcPr>
            <w:tcW w:w="1650" w:type="dxa"/>
            <w:tcBorders>
              <w:top w:val="single" w:sz="8" w:space="0" w:color="000000"/>
              <w:left w:val="nil"/>
              <w:bottom w:val="single" w:sz="8" w:space="0" w:color="000000"/>
              <w:right w:val="nil"/>
            </w:tcBorders>
            <w:shd w:val="clear" w:color="auto" w:fill="auto"/>
          </w:tcPr>
          <w:p w14:paraId="03808533" w14:textId="77777777" w:rsidR="000B008B" w:rsidRPr="0084010F" w:rsidRDefault="000B008B" w:rsidP="007B3BEB">
            <w:pPr>
              <w:pStyle w:val="LARESBodytext"/>
              <w:jc w:val="center"/>
              <w:rPr>
                <w:sz w:val="20"/>
                <w:lang w:val="pt-BR"/>
              </w:rPr>
            </w:pPr>
            <w:r w:rsidRPr="0084010F">
              <w:rPr>
                <w:sz w:val="20"/>
                <w:lang w:val="pt-BR"/>
              </w:rPr>
              <w:t>Pontuação média</w:t>
            </w:r>
          </w:p>
        </w:tc>
      </w:tr>
      <w:tr w:rsidR="00BC5FE1" w:rsidRPr="0084010F" w14:paraId="6CF35F2E" w14:textId="77777777" w:rsidTr="00C12272">
        <w:trPr>
          <w:trHeight w:val="294"/>
          <w:jc w:val="center"/>
        </w:trPr>
        <w:tc>
          <w:tcPr>
            <w:tcW w:w="6787" w:type="dxa"/>
            <w:tcBorders>
              <w:left w:val="nil"/>
              <w:right w:val="nil"/>
            </w:tcBorders>
            <w:shd w:val="clear" w:color="auto" w:fill="auto"/>
            <w:hideMark/>
          </w:tcPr>
          <w:p w14:paraId="52A32828" w14:textId="77777777" w:rsidR="000B008B" w:rsidRPr="0084010F" w:rsidRDefault="000B008B" w:rsidP="007B3BEB">
            <w:pPr>
              <w:pStyle w:val="LARESBodytext"/>
              <w:rPr>
                <w:sz w:val="20"/>
                <w:lang w:val="pt-BR"/>
              </w:rPr>
            </w:pPr>
            <w:r w:rsidRPr="0084010F">
              <w:rPr>
                <w:sz w:val="20"/>
                <w:lang w:val="pt-BR"/>
              </w:rPr>
              <w:t>As oportunidades de baixo impacto</w:t>
            </w:r>
          </w:p>
        </w:tc>
        <w:tc>
          <w:tcPr>
            <w:tcW w:w="1650" w:type="dxa"/>
            <w:tcBorders>
              <w:left w:val="nil"/>
              <w:right w:val="nil"/>
            </w:tcBorders>
            <w:shd w:val="clear" w:color="auto" w:fill="auto"/>
            <w:vAlign w:val="bottom"/>
          </w:tcPr>
          <w:p w14:paraId="58486910" w14:textId="77777777" w:rsidR="000B008B" w:rsidRPr="0084010F" w:rsidRDefault="000B008B" w:rsidP="007B3BEB">
            <w:pPr>
              <w:pStyle w:val="LARESBodytext"/>
              <w:jc w:val="center"/>
              <w:rPr>
                <w:sz w:val="20"/>
                <w:lang w:val="pt-BR"/>
              </w:rPr>
            </w:pPr>
            <w:r w:rsidRPr="0084010F">
              <w:rPr>
                <w:sz w:val="20"/>
                <w:lang w:val="pt-BR"/>
              </w:rPr>
              <w:t>3,5</w:t>
            </w:r>
          </w:p>
        </w:tc>
      </w:tr>
      <w:tr w:rsidR="00BC5FE1" w:rsidRPr="0084010F" w14:paraId="7675ABED" w14:textId="77777777" w:rsidTr="00C12272">
        <w:trPr>
          <w:trHeight w:val="294"/>
          <w:jc w:val="center"/>
        </w:trPr>
        <w:tc>
          <w:tcPr>
            <w:tcW w:w="6787" w:type="dxa"/>
            <w:shd w:val="clear" w:color="auto" w:fill="auto"/>
            <w:hideMark/>
          </w:tcPr>
          <w:p w14:paraId="4F9755C8" w14:textId="77777777" w:rsidR="000B008B" w:rsidRPr="0084010F" w:rsidRDefault="000B008B" w:rsidP="007B3BEB">
            <w:pPr>
              <w:pStyle w:val="LARESBodytext"/>
              <w:rPr>
                <w:sz w:val="20"/>
                <w:lang w:val="pt-BR"/>
              </w:rPr>
            </w:pPr>
            <w:r w:rsidRPr="0084010F">
              <w:rPr>
                <w:sz w:val="20"/>
                <w:lang w:val="pt-BR"/>
              </w:rPr>
              <w:t>As oportunidades de médio impacto</w:t>
            </w:r>
          </w:p>
        </w:tc>
        <w:tc>
          <w:tcPr>
            <w:tcW w:w="1650" w:type="dxa"/>
            <w:shd w:val="clear" w:color="auto" w:fill="auto"/>
            <w:vAlign w:val="bottom"/>
          </w:tcPr>
          <w:p w14:paraId="7BC2AD0C" w14:textId="77777777" w:rsidR="000B008B" w:rsidRPr="0084010F" w:rsidRDefault="000B008B" w:rsidP="007B3BEB">
            <w:pPr>
              <w:pStyle w:val="LARESBodytext"/>
              <w:jc w:val="center"/>
              <w:rPr>
                <w:sz w:val="20"/>
                <w:lang w:val="pt-BR"/>
              </w:rPr>
            </w:pPr>
            <w:r w:rsidRPr="0084010F">
              <w:rPr>
                <w:sz w:val="20"/>
                <w:lang w:val="pt-BR"/>
              </w:rPr>
              <w:t>3,3</w:t>
            </w:r>
          </w:p>
        </w:tc>
      </w:tr>
      <w:tr w:rsidR="00BC5FE1" w:rsidRPr="0084010F" w14:paraId="5DDB7884" w14:textId="77777777" w:rsidTr="00C12272">
        <w:trPr>
          <w:trHeight w:val="294"/>
          <w:jc w:val="center"/>
        </w:trPr>
        <w:tc>
          <w:tcPr>
            <w:tcW w:w="6787" w:type="dxa"/>
            <w:tcBorders>
              <w:left w:val="nil"/>
              <w:right w:val="nil"/>
            </w:tcBorders>
            <w:shd w:val="clear" w:color="auto" w:fill="auto"/>
            <w:hideMark/>
          </w:tcPr>
          <w:p w14:paraId="1B51ABFF" w14:textId="77777777" w:rsidR="000B008B" w:rsidRPr="0084010F" w:rsidRDefault="000B008B" w:rsidP="007B3BEB">
            <w:pPr>
              <w:pStyle w:val="LARESBodytext"/>
              <w:rPr>
                <w:sz w:val="20"/>
                <w:lang w:val="pt-BR"/>
              </w:rPr>
            </w:pPr>
            <w:r w:rsidRPr="0084010F">
              <w:rPr>
                <w:sz w:val="20"/>
                <w:lang w:val="pt-BR"/>
              </w:rPr>
              <w:t>As ameaças de baixo impacto</w:t>
            </w:r>
          </w:p>
        </w:tc>
        <w:tc>
          <w:tcPr>
            <w:tcW w:w="1650" w:type="dxa"/>
            <w:tcBorders>
              <w:left w:val="nil"/>
              <w:right w:val="nil"/>
            </w:tcBorders>
            <w:shd w:val="clear" w:color="auto" w:fill="auto"/>
            <w:vAlign w:val="bottom"/>
          </w:tcPr>
          <w:p w14:paraId="274003B8" w14:textId="77777777" w:rsidR="000B008B" w:rsidRPr="0084010F" w:rsidRDefault="000B008B" w:rsidP="007B3BEB">
            <w:pPr>
              <w:pStyle w:val="LARESBodytext"/>
              <w:jc w:val="center"/>
              <w:rPr>
                <w:sz w:val="20"/>
                <w:lang w:val="pt-BR"/>
              </w:rPr>
            </w:pPr>
            <w:r w:rsidRPr="0084010F">
              <w:rPr>
                <w:sz w:val="20"/>
                <w:lang w:val="pt-BR"/>
              </w:rPr>
              <w:t>3,4</w:t>
            </w:r>
          </w:p>
        </w:tc>
      </w:tr>
      <w:tr w:rsidR="00BC5FE1" w:rsidRPr="0084010F" w14:paraId="7C29D7CD" w14:textId="77777777" w:rsidTr="00C12272">
        <w:trPr>
          <w:trHeight w:val="294"/>
          <w:jc w:val="center"/>
        </w:trPr>
        <w:tc>
          <w:tcPr>
            <w:tcW w:w="6787" w:type="dxa"/>
            <w:tcBorders>
              <w:bottom w:val="single" w:sz="4" w:space="0" w:color="auto"/>
            </w:tcBorders>
            <w:shd w:val="clear" w:color="auto" w:fill="auto"/>
            <w:hideMark/>
          </w:tcPr>
          <w:p w14:paraId="47AB5584" w14:textId="77777777" w:rsidR="000B008B" w:rsidRPr="0084010F" w:rsidRDefault="000B008B" w:rsidP="007B3BEB">
            <w:pPr>
              <w:pStyle w:val="LARESBodytext"/>
              <w:rPr>
                <w:sz w:val="20"/>
                <w:lang w:val="pt-BR"/>
              </w:rPr>
            </w:pPr>
            <w:r w:rsidRPr="0084010F">
              <w:rPr>
                <w:sz w:val="20"/>
                <w:lang w:val="pt-BR"/>
              </w:rPr>
              <w:t>As ameaças de médio impacto</w:t>
            </w:r>
          </w:p>
        </w:tc>
        <w:tc>
          <w:tcPr>
            <w:tcW w:w="1650" w:type="dxa"/>
            <w:tcBorders>
              <w:bottom w:val="single" w:sz="4" w:space="0" w:color="auto"/>
            </w:tcBorders>
            <w:shd w:val="clear" w:color="auto" w:fill="auto"/>
            <w:vAlign w:val="bottom"/>
          </w:tcPr>
          <w:p w14:paraId="12FC8292" w14:textId="77777777" w:rsidR="000B008B" w:rsidRPr="0084010F" w:rsidRDefault="000B008B" w:rsidP="007B3BEB">
            <w:pPr>
              <w:pStyle w:val="LARESBodytext"/>
              <w:jc w:val="center"/>
              <w:rPr>
                <w:sz w:val="20"/>
                <w:lang w:val="pt-BR"/>
              </w:rPr>
            </w:pPr>
            <w:r w:rsidRPr="0084010F">
              <w:rPr>
                <w:sz w:val="20"/>
                <w:lang w:val="pt-BR"/>
              </w:rPr>
              <w:t>3,8</w:t>
            </w:r>
          </w:p>
        </w:tc>
      </w:tr>
      <w:tr w:rsidR="00BC5FE1" w:rsidRPr="0084010F" w14:paraId="42B6711B" w14:textId="77777777" w:rsidTr="00C12272">
        <w:trPr>
          <w:trHeight w:val="294"/>
          <w:jc w:val="center"/>
        </w:trPr>
        <w:tc>
          <w:tcPr>
            <w:tcW w:w="8437" w:type="dxa"/>
            <w:gridSpan w:val="2"/>
            <w:tcBorders>
              <w:top w:val="single" w:sz="4" w:space="0" w:color="auto"/>
              <w:left w:val="nil"/>
              <w:bottom w:val="single" w:sz="4" w:space="0" w:color="auto"/>
              <w:right w:val="nil"/>
            </w:tcBorders>
            <w:shd w:val="clear" w:color="auto" w:fill="auto"/>
            <w:hideMark/>
          </w:tcPr>
          <w:p w14:paraId="6C48DF96" w14:textId="77777777" w:rsidR="000B008B" w:rsidRPr="0084010F" w:rsidRDefault="000B008B" w:rsidP="007B3BEB">
            <w:pPr>
              <w:pStyle w:val="LARESBodytext"/>
              <w:jc w:val="center"/>
              <w:rPr>
                <w:b/>
                <w:sz w:val="20"/>
                <w:lang w:val="pt-BR"/>
              </w:rPr>
            </w:pPr>
            <w:r w:rsidRPr="0084010F">
              <w:rPr>
                <w:b/>
                <w:sz w:val="20"/>
                <w:lang w:val="pt-BR"/>
              </w:rPr>
              <w:t>Oportunidades de alto impacto</w:t>
            </w:r>
          </w:p>
        </w:tc>
      </w:tr>
      <w:tr w:rsidR="00BC5FE1" w:rsidRPr="0084010F" w14:paraId="6BD8880D" w14:textId="77777777" w:rsidTr="00C12272">
        <w:trPr>
          <w:trHeight w:val="294"/>
          <w:jc w:val="center"/>
        </w:trPr>
        <w:tc>
          <w:tcPr>
            <w:tcW w:w="6787" w:type="dxa"/>
            <w:tcBorders>
              <w:top w:val="single" w:sz="4" w:space="0" w:color="auto"/>
              <w:bottom w:val="nil"/>
            </w:tcBorders>
            <w:shd w:val="clear" w:color="auto" w:fill="auto"/>
            <w:hideMark/>
          </w:tcPr>
          <w:p w14:paraId="6C1DFD23" w14:textId="77777777" w:rsidR="000B008B" w:rsidRPr="0084010F" w:rsidRDefault="000B008B" w:rsidP="007B3BEB">
            <w:pPr>
              <w:pStyle w:val="LARESBodytext"/>
              <w:rPr>
                <w:sz w:val="20"/>
                <w:lang w:val="pt-BR"/>
              </w:rPr>
            </w:pPr>
            <w:r w:rsidRPr="0084010F">
              <w:rPr>
                <w:sz w:val="20"/>
                <w:lang w:val="pt-BR"/>
              </w:rPr>
              <w:t>Poder aquisitivo dos lares costarriquenhos</w:t>
            </w:r>
          </w:p>
        </w:tc>
        <w:tc>
          <w:tcPr>
            <w:tcW w:w="1650" w:type="dxa"/>
            <w:tcBorders>
              <w:top w:val="single" w:sz="4" w:space="0" w:color="auto"/>
              <w:bottom w:val="nil"/>
            </w:tcBorders>
            <w:shd w:val="clear" w:color="auto" w:fill="auto"/>
            <w:vAlign w:val="center"/>
          </w:tcPr>
          <w:p w14:paraId="558509DF" w14:textId="77777777" w:rsidR="000B008B" w:rsidRPr="0084010F" w:rsidRDefault="000B008B" w:rsidP="007B3BEB">
            <w:pPr>
              <w:pStyle w:val="LARESBodytext"/>
              <w:jc w:val="center"/>
              <w:rPr>
                <w:sz w:val="20"/>
                <w:lang w:val="pt-BR"/>
              </w:rPr>
            </w:pPr>
            <w:r w:rsidRPr="0084010F">
              <w:rPr>
                <w:sz w:val="20"/>
                <w:lang w:val="pt-BR"/>
              </w:rPr>
              <w:t>4,0</w:t>
            </w:r>
          </w:p>
        </w:tc>
      </w:tr>
      <w:tr w:rsidR="00BC5FE1" w:rsidRPr="0084010F" w14:paraId="24A677CF" w14:textId="77777777" w:rsidTr="00C12272">
        <w:trPr>
          <w:trHeight w:val="294"/>
          <w:jc w:val="center"/>
        </w:trPr>
        <w:tc>
          <w:tcPr>
            <w:tcW w:w="6787" w:type="dxa"/>
            <w:tcBorders>
              <w:top w:val="nil"/>
              <w:left w:val="nil"/>
              <w:bottom w:val="nil"/>
              <w:right w:val="nil"/>
            </w:tcBorders>
            <w:shd w:val="clear" w:color="auto" w:fill="auto"/>
            <w:hideMark/>
          </w:tcPr>
          <w:p w14:paraId="6CE844F8" w14:textId="77777777" w:rsidR="000B008B" w:rsidRPr="0084010F" w:rsidRDefault="000B008B" w:rsidP="007B3BEB">
            <w:pPr>
              <w:pStyle w:val="LARESBodytext"/>
              <w:rPr>
                <w:sz w:val="20"/>
                <w:lang w:val="pt-BR"/>
              </w:rPr>
            </w:pPr>
            <w:r w:rsidRPr="0084010F">
              <w:rPr>
                <w:sz w:val="20"/>
                <w:lang w:val="pt-BR"/>
              </w:rPr>
              <w:t>Carência residencial do país</w:t>
            </w:r>
          </w:p>
        </w:tc>
        <w:tc>
          <w:tcPr>
            <w:tcW w:w="1650" w:type="dxa"/>
            <w:tcBorders>
              <w:top w:val="nil"/>
              <w:left w:val="nil"/>
              <w:bottom w:val="nil"/>
              <w:right w:val="nil"/>
            </w:tcBorders>
            <w:shd w:val="clear" w:color="auto" w:fill="auto"/>
            <w:vAlign w:val="center"/>
          </w:tcPr>
          <w:p w14:paraId="25AACDD0" w14:textId="77777777" w:rsidR="000B008B" w:rsidRPr="0084010F" w:rsidRDefault="000B008B" w:rsidP="007B3BEB">
            <w:pPr>
              <w:pStyle w:val="LARESBodytext"/>
              <w:jc w:val="center"/>
              <w:rPr>
                <w:sz w:val="20"/>
                <w:lang w:val="pt-BR"/>
              </w:rPr>
            </w:pPr>
            <w:r w:rsidRPr="0084010F">
              <w:rPr>
                <w:sz w:val="20"/>
                <w:lang w:val="pt-BR"/>
              </w:rPr>
              <w:t>3,5</w:t>
            </w:r>
          </w:p>
        </w:tc>
      </w:tr>
      <w:tr w:rsidR="00BC5FE1" w:rsidRPr="0084010F" w14:paraId="00D799C6" w14:textId="77777777" w:rsidTr="00C12272">
        <w:trPr>
          <w:trHeight w:val="294"/>
          <w:jc w:val="center"/>
        </w:trPr>
        <w:tc>
          <w:tcPr>
            <w:tcW w:w="6787" w:type="dxa"/>
            <w:tcBorders>
              <w:top w:val="nil"/>
              <w:bottom w:val="nil"/>
            </w:tcBorders>
            <w:shd w:val="clear" w:color="auto" w:fill="auto"/>
            <w:hideMark/>
          </w:tcPr>
          <w:p w14:paraId="214F1279" w14:textId="77777777" w:rsidR="000B008B" w:rsidRPr="0084010F" w:rsidRDefault="000B008B" w:rsidP="007B3BEB">
            <w:pPr>
              <w:pStyle w:val="LARESBodytext"/>
              <w:rPr>
                <w:sz w:val="20"/>
                <w:lang w:val="pt-BR"/>
              </w:rPr>
            </w:pPr>
            <w:r w:rsidRPr="0084010F">
              <w:rPr>
                <w:sz w:val="20"/>
                <w:lang w:val="pt-BR"/>
              </w:rPr>
              <w:t>Crescimento e características dos lares costarriquenhos</w:t>
            </w:r>
          </w:p>
        </w:tc>
        <w:tc>
          <w:tcPr>
            <w:tcW w:w="1650" w:type="dxa"/>
            <w:tcBorders>
              <w:top w:val="nil"/>
              <w:bottom w:val="nil"/>
            </w:tcBorders>
            <w:shd w:val="clear" w:color="auto" w:fill="auto"/>
            <w:vAlign w:val="center"/>
          </w:tcPr>
          <w:p w14:paraId="7184705D" w14:textId="77777777" w:rsidR="000B008B" w:rsidRPr="0084010F" w:rsidRDefault="000B008B" w:rsidP="007B3BEB">
            <w:pPr>
              <w:pStyle w:val="LARESBodytext"/>
              <w:jc w:val="center"/>
              <w:rPr>
                <w:sz w:val="20"/>
                <w:lang w:val="pt-BR"/>
              </w:rPr>
            </w:pPr>
            <w:r w:rsidRPr="0084010F">
              <w:rPr>
                <w:sz w:val="20"/>
                <w:lang w:val="pt-BR"/>
              </w:rPr>
              <w:t>3,7</w:t>
            </w:r>
          </w:p>
        </w:tc>
      </w:tr>
      <w:tr w:rsidR="00BC5FE1" w:rsidRPr="0084010F" w14:paraId="772A0E2C" w14:textId="77777777" w:rsidTr="00C12272">
        <w:trPr>
          <w:trHeight w:val="281"/>
          <w:jc w:val="center"/>
        </w:trPr>
        <w:tc>
          <w:tcPr>
            <w:tcW w:w="6787" w:type="dxa"/>
            <w:tcBorders>
              <w:top w:val="nil"/>
              <w:left w:val="nil"/>
              <w:bottom w:val="nil"/>
              <w:right w:val="nil"/>
            </w:tcBorders>
            <w:shd w:val="clear" w:color="auto" w:fill="auto"/>
            <w:hideMark/>
          </w:tcPr>
          <w:p w14:paraId="6A32E950" w14:textId="77777777" w:rsidR="000B008B" w:rsidRPr="0084010F" w:rsidRDefault="000B008B" w:rsidP="007B3BEB">
            <w:pPr>
              <w:pStyle w:val="LARESBodytext"/>
              <w:rPr>
                <w:sz w:val="20"/>
                <w:lang w:val="pt-BR"/>
              </w:rPr>
            </w:pPr>
            <w:r w:rsidRPr="0084010F">
              <w:rPr>
                <w:sz w:val="20"/>
                <w:lang w:val="pt-BR"/>
              </w:rPr>
              <w:t>Diversas alternativas de financiamento para empresas e público</w:t>
            </w:r>
          </w:p>
        </w:tc>
        <w:tc>
          <w:tcPr>
            <w:tcW w:w="1650" w:type="dxa"/>
            <w:tcBorders>
              <w:top w:val="nil"/>
              <w:left w:val="nil"/>
              <w:bottom w:val="nil"/>
              <w:right w:val="nil"/>
            </w:tcBorders>
            <w:shd w:val="clear" w:color="auto" w:fill="auto"/>
            <w:vAlign w:val="center"/>
          </w:tcPr>
          <w:p w14:paraId="3E2D9E98" w14:textId="77777777" w:rsidR="000B008B" w:rsidRPr="0084010F" w:rsidRDefault="000B008B" w:rsidP="007B3BEB">
            <w:pPr>
              <w:pStyle w:val="LARESBodytext"/>
              <w:jc w:val="center"/>
              <w:rPr>
                <w:sz w:val="20"/>
                <w:lang w:val="pt-BR"/>
              </w:rPr>
            </w:pPr>
            <w:r w:rsidRPr="0084010F">
              <w:rPr>
                <w:sz w:val="20"/>
                <w:lang w:val="pt-BR"/>
              </w:rPr>
              <w:t>4,5</w:t>
            </w:r>
          </w:p>
        </w:tc>
      </w:tr>
      <w:tr w:rsidR="00BC5FE1" w:rsidRPr="0084010F" w14:paraId="3E34BA07" w14:textId="77777777" w:rsidTr="00C12272">
        <w:trPr>
          <w:trHeight w:val="281"/>
          <w:jc w:val="center"/>
        </w:trPr>
        <w:tc>
          <w:tcPr>
            <w:tcW w:w="6787" w:type="dxa"/>
            <w:tcBorders>
              <w:top w:val="nil"/>
              <w:bottom w:val="nil"/>
            </w:tcBorders>
            <w:shd w:val="clear" w:color="auto" w:fill="auto"/>
            <w:hideMark/>
          </w:tcPr>
          <w:p w14:paraId="236EAFD6" w14:textId="77777777" w:rsidR="000B008B" w:rsidRPr="0084010F" w:rsidRDefault="000B008B" w:rsidP="007B3BEB">
            <w:pPr>
              <w:pStyle w:val="LARESBodytext"/>
              <w:rPr>
                <w:sz w:val="20"/>
                <w:lang w:val="pt-BR"/>
              </w:rPr>
            </w:pPr>
            <w:r w:rsidRPr="0084010F">
              <w:rPr>
                <w:sz w:val="20"/>
                <w:lang w:val="pt-BR"/>
              </w:rPr>
              <w:t>Baixas taxas de juros do mercado costarriquenho para créditos</w:t>
            </w:r>
          </w:p>
        </w:tc>
        <w:tc>
          <w:tcPr>
            <w:tcW w:w="1650" w:type="dxa"/>
            <w:tcBorders>
              <w:top w:val="nil"/>
              <w:bottom w:val="nil"/>
            </w:tcBorders>
            <w:shd w:val="clear" w:color="auto" w:fill="auto"/>
            <w:vAlign w:val="center"/>
          </w:tcPr>
          <w:p w14:paraId="685C7656" w14:textId="77777777" w:rsidR="000B008B" w:rsidRPr="0084010F" w:rsidRDefault="000B008B" w:rsidP="007B3BEB">
            <w:pPr>
              <w:pStyle w:val="LARESBodytext"/>
              <w:jc w:val="center"/>
              <w:rPr>
                <w:sz w:val="20"/>
                <w:lang w:val="pt-BR"/>
              </w:rPr>
            </w:pPr>
            <w:r w:rsidRPr="0084010F">
              <w:rPr>
                <w:sz w:val="20"/>
                <w:lang w:val="pt-BR"/>
              </w:rPr>
              <w:t>4,2</w:t>
            </w:r>
          </w:p>
        </w:tc>
      </w:tr>
      <w:tr w:rsidR="00BC5FE1" w:rsidRPr="0084010F" w14:paraId="46C90EC1" w14:textId="77777777" w:rsidTr="00C12272">
        <w:trPr>
          <w:trHeight w:val="281"/>
          <w:jc w:val="center"/>
        </w:trPr>
        <w:tc>
          <w:tcPr>
            <w:tcW w:w="6787" w:type="dxa"/>
            <w:tcBorders>
              <w:top w:val="nil"/>
              <w:left w:val="nil"/>
              <w:bottom w:val="nil"/>
              <w:right w:val="nil"/>
            </w:tcBorders>
            <w:shd w:val="clear" w:color="auto" w:fill="auto"/>
            <w:hideMark/>
          </w:tcPr>
          <w:p w14:paraId="07D170E5" w14:textId="77777777" w:rsidR="000B008B" w:rsidRPr="0084010F" w:rsidRDefault="000B008B" w:rsidP="007B3BEB">
            <w:pPr>
              <w:pStyle w:val="LARESBodytext"/>
              <w:rPr>
                <w:sz w:val="20"/>
                <w:lang w:val="pt-BR"/>
              </w:rPr>
            </w:pPr>
            <w:r w:rsidRPr="0084010F">
              <w:rPr>
                <w:sz w:val="20"/>
                <w:lang w:val="pt-BR"/>
              </w:rPr>
              <w:t>Aumento nas tendências de moradia para apartamentos e condomínios</w:t>
            </w:r>
          </w:p>
        </w:tc>
        <w:tc>
          <w:tcPr>
            <w:tcW w:w="1650" w:type="dxa"/>
            <w:tcBorders>
              <w:top w:val="nil"/>
              <w:left w:val="nil"/>
              <w:bottom w:val="nil"/>
              <w:right w:val="nil"/>
            </w:tcBorders>
            <w:shd w:val="clear" w:color="auto" w:fill="auto"/>
            <w:vAlign w:val="center"/>
          </w:tcPr>
          <w:p w14:paraId="08E4A636" w14:textId="77777777" w:rsidR="000B008B" w:rsidRPr="0084010F" w:rsidRDefault="000B008B" w:rsidP="007B3BEB">
            <w:pPr>
              <w:pStyle w:val="LARESBodytext"/>
              <w:jc w:val="center"/>
              <w:rPr>
                <w:sz w:val="20"/>
                <w:lang w:val="pt-BR"/>
              </w:rPr>
            </w:pPr>
            <w:r w:rsidRPr="0084010F">
              <w:rPr>
                <w:sz w:val="20"/>
                <w:lang w:val="pt-BR"/>
              </w:rPr>
              <w:t>3,5</w:t>
            </w:r>
          </w:p>
        </w:tc>
      </w:tr>
      <w:tr w:rsidR="00BC5FE1" w:rsidRPr="0084010F" w14:paraId="5B5A3D16" w14:textId="77777777" w:rsidTr="00C12272">
        <w:trPr>
          <w:trHeight w:val="281"/>
          <w:jc w:val="center"/>
        </w:trPr>
        <w:tc>
          <w:tcPr>
            <w:tcW w:w="6787" w:type="dxa"/>
            <w:tcBorders>
              <w:top w:val="nil"/>
              <w:bottom w:val="nil"/>
            </w:tcBorders>
            <w:shd w:val="clear" w:color="auto" w:fill="auto"/>
            <w:hideMark/>
          </w:tcPr>
          <w:p w14:paraId="2A47D13D" w14:textId="77777777" w:rsidR="000B008B" w:rsidRPr="0084010F" w:rsidRDefault="000B008B" w:rsidP="007B3BEB">
            <w:pPr>
              <w:pStyle w:val="LARESBodytext"/>
              <w:rPr>
                <w:sz w:val="20"/>
                <w:lang w:val="pt-BR"/>
              </w:rPr>
            </w:pPr>
            <w:r w:rsidRPr="0084010F">
              <w:rPr>
                <w:sz w:val="20"/>
                <w:lang w:val="pt-BR"/>
              </w:rPr>
              <w:t>Níveis de renda médios desatendidos pela concorrência local</w:t>
            </w:r>
          </w:p>
        </w:tc>
        <w:tc>
          <w:tcPr>
            <w:tcW w:w="1650" w:type="dxa"/>
            <w:tcBorders>
              <w:top w:val="nil"/>
              <w:bottom w:val="nil"/>
            </w:tcBorders>
            <w:shd w:val="clear" w:color="auto" w:fill="auto"/>
            <w:vAlign w:val="center"/>
          </w:tcPr>
          <w:p w14:paraId="2032E3CF" w14:textId="77777777" w:rsidR="000B008B" w:rsidRPr="0084010F" w:rsidRDefault="000B008B" w:rsidP="007B3BEB">
            <w:pPr>
              <w:pStyle w:val="LARESBodytext"/>
              <w:jc w:val="center"/>
              <w:rPr>
                <w:sz w:val="20"/>
                <w:lang w:val="pt-BR"/>
              </w:rPr>
            </w:pPr>
            <w:r w:rsidRPr="0084010F">
              <w:rPr>
                <w:sz w:val="20"/>
                <w:lang w:val="pt-BR"/>
              </w:rPr>
              <w:t>3,7</w:t>
            </w:r>
          </w:p>
        </w:tc>
      </w:tr>
      <w:tr w:rsidR="00BC5FE1" w:rsidRPr="0084010F" w14:paraId="4A226646" w14:textId="77777777" w:rsidTr="00C12272">
        <w:trPr>
          <w:trHeight w:val="294"/>
          <w:jc w:val="center"/>
        </w:trPr>
        <w:tc>
          <w:tcPr>
            <w:tcW w:w="6787" w:type="dxa"/>
            <w:tcBorders>
              <w:top w:val="nil"/>
              <w:left w:val="nil"/>
              <w:bottom w:val="single" w:sz="4" w:space="0" w:color="auto"/>
              <w:right w:val="nil"/>
            </w:tcBorders>
            <w:shd w:val="clear" w:color="auto" w:fill="auto"/>
            <w:hideMark/>
          </w:tcPr>
          <w:p w14:paraId="2FE65A5F" w14:textId="77777777" w:rsidR="000B008B" w:rsidRPr="0084010F" w:rsidRDefault="000B008B" w:rsidP="007B3BEB">
            <w:pPr>
              <w:pStyle w:val="LARESBodytext"/>
              <w:rPr>
                <w:sz w:val="20"/>
                <w:lang w:val="pt-BR"/>
              </w:rPr>
            </w:pPr>
            <w:r w:rsidRPr="0084010F">
              <w:rPr>
                <w:sz w:val="20"/>
                <w:lang w:val="pt-BR"/>
              </w:rPr>
              <w:t xml:space="preserve">Características da atuação da concorrência local </w:t>
            </w:r>
          </w:p>
        </w:tc>
        <w:tc>
          <w:tcPr>
            <w:tcW w:w="1650" w:type="dxa"/>
            <w:tcBorders>
              <w:top w:val="nil"/>
              <w:left w:val="nil"/>
              <w:bottom w:val="single" w:sz="4" w:space="0" w:color="auto"/>
              <w:right w:val="nil"/>
            </w:tcBorders>
            <w:shd w:val="clear" w:color="auto" w:fill="auto"/>
            <w:vAlign w:val="center"/>
          </w:tcPr>
          <w:p w14:paraId="3325BF23" w14:textId="77777777" w:rsidR="000B008B" w:rsidRPr="0084010F" w:rsidRDefault="000B008B" w:rsidP="007B3BEB">
            <w:pPr>
              <w:pStyle w:val="LARESBodytext"/>
              <w:jc w:val="center"/>
              <w:rPr>
                <w:sz w:val="20"/>
                <w:lang w:val="pt-BR"/>
              </w:rPr>
            </w:pPr>
            <w:r w:rsidRPr="0084010F">
              <w:rPr>
                <w:sz w:val="20"/>
                <w:lang w:val="pt-BR"/>
              </w:rPr>
              <w:t>3,8</w:t>
            </w:r>
          </w:p>
        </w:tc>
      </w:tr>
      <w:tr w:rsidR="00BC5FE1" w:rsidRPr="0084010F" w14:paraId="1EF3EC6C" w14:textId="77777777" w:rsidTr="00C12272">
        <w:trPr>
          <w:trHeight w:val="294"/>
          <w:jc w:val="center"/>
        </w:trPr>
        <w:tc>
          <w:tcPr>
            <w:tcW w:w="8437" w:type="dxa"/>
            <w:gridSpan w:val="2"/>
            <w:tcBorders>
              <w:top w:val="single" w:sz="4" w:space="0" w:color="auto"/>
              <w:bottom w:val="single" w:sz="4" w:space="0" w:color="auto"/>
            </w:tcBorders>
            <w:shd w:val="clear" w:color="auto" w:fill="auto"/>
            <w:hideMark/>
          </w:tcPr>
          <w:p w14:paraId="24BA6CFD" w14:textId="77777777" w:rsidR="000B008B" w:rsidRPr="0084010F" w:rsidRDefault="000B008B" w:rsidP="007B3BEB">
            <w:pPr>
              <w:pStyle w:val="LARESBodytext"/>
              <w:jc w:val="center"/>
              <w:rPr>
                <w:b/>
                <w:sz w:val="20"/>
                <w:lang w:val="pt-BR"/>
              </w:rPr>
            </w:pPr>
            <w:r w:rsidRPr="0084010F">
              <w:rPr>
                <w:b/>
                <w:sz w:val="20"/>
                <w:lang w:val="pt-BR"/>
              </w:rPr>
              <w:t>Ameaças de alto impacto</w:t>
            </w:r>
          </w:p>
        </w:tc>
      </w:tr>
      <w:tr w:rsidR="00BC5FE1" w:rsidRPr="0084010F" w14:paraId="0916660A" w14:textId="77777777" w:rsidTr="00C12272">
        <w:trPr>
          <w:trHeight w:val="294"/>
          <w:jc w:val="center"/>
        </w:trPr>
        <w:tc>
          <w:tcPr>
            <w:tcW w:w="6787" w:type="dxa"/>
            <w:tcBorders>
              <w:top w:val="single" w:sz="4" w:space="0" w:color="auto"/>
              <w:left w:val="nil"/>
              <w:right w:val="nil"/>
            </w:tcBorders>
            <w:shd w:val="clear" w:color="auto" w:fill="auto"/>
            <w:hideMark/>
          </w:tcPr>
          <w:p w14:paraId="0EC19BCB" w14:textId="77777777" w:rsidR="000B008B" w:rsidRPr="0084010F" w:rsidRDefault="000B008B" w:rsidP="007B3BEB">
            <w:pPr>
              <w:pStyle w:val="LARESBodytext"/>
              <w:rPr>
                <w:sz w:val="20"/>
                <w:lang w:val="pt-BR"/>
              </w:rPr>
            </w:pPr>
            <w:r w:rsidRPr="0084010F">
              <w:rPr>
                <w:sz w:val="20"/>
                <w:lang w:val="pt-BR"/>
              </w:rPr>
              <w:t>O tamanho do mercado residencial</w:t>
            </w:r>
          </w:p>
        </w:tc>
        <w:tc>
          <w:tcPr>
            <w:tcW w:w="1650" w:type="dxa"/>
            <w:tcBorders>
              <w:top w:val="single" w:sz="4" w:space="0" w:color="auto"/>
              <w:left w:val="nil"/>
              <w:right w:val="nil"/>
            </w:tcBorders>
            <w:shd w:val="clear" w:color="auto" w:fill="auto"/>
            <w:vAlign w:val="center"/>
          </w:tcPr>
          <w:p w14:paraId="348262D5" w14:textId="77777777" w:rsidR="000B008B" w:rsidRPr="0084010F" w:rsidRDefault="000B008B" w:rsidP="007B3BEB">
            <w:pPr>
              <w:pStyle w:val="LARESBodytext"/>
              <w:jc w:val="center"/>
              <w:rPr>
                <w:sz w:val="20"/>
                <w:lang w:val="pt-BR"/>
              </w:rPr>
            </w:pPr>
            <w:r w:rsidRPr="0084010F">
              <w:rPr>
                <w:sz w:val="20"/>
                <w:lang w:val="pt-BR"/>
              </w:rPr>
              <w:t>4,5</w:t>
            </w:r>
          </w:p>
        </w:tc>
      </w:tr>
      <w:tr w:rsidR="00BC5FE1" w:rsidRPr="0084010F" w14:paraId="45495A25" w14:textId="77777777" w:rsidTr="00C12272">
        <w:trPr>
          <w:trHeight w:val="281"/>
          <w:jc w:val="center"/>
        </w:trPr>
        <w:tc>
          <w:tcPr>
            <w:tcW w:w="6787" w:type="dxa"/>
            <w:shd w:val="clear" w:color="auto" w:fill="auto"/>
            <w:hideMark/>
          </w:tcPr>
          <w:p w14:paraId="3B554D3F" w14:textId="77777777" w:rsidR="000B008B" w:rsidRPr="0084010F" w:rsidRDefault="000B008B" w:rsidP="007B3BEB">
            <w:pPr>
              <w:pStyle w:val="LARESBodytext"/>
              <w:rPr>
                <w:sz w:val="20"/>
                <w:lang w:val="pt-BR"/>
              </w:rPr>
            </w:pPr>
            <w:r w:rsidRPr="0084010F">
              <w:rPr>
                <w:sz w:val="20"/>
                <w:lang w:val="pt-BR"/>
              </w:rPr>
              <w:t>A cultura instalada</w:t>
            </w:r>
          </w:p>
        </w:tc>
        <w:tc>
          <w:tcPr>
            <w:tcW w:w="1650" w:type="dxa"/>
            <w:shd w:val="clear" w:color="auto" w:fill="auto"/>
            <w:vAlign w:val="center"/>
          </w:tcPr>
          <w:p w14:paraId="52814BE4" w14:textId="77777777" w:rsidR="000B008B" w:rsidRPr="0084010F" w:rsidRDefault="000B008B" w:rsidP="007B3BEB">
            <w:pPr>
              <w:pStyle w:val="LARESBodytext"/>
              <w:jc w:val="center"/>
              <w:rPr>
                <w:sz w:val="20"/>
                <w:lang w:val="pt-BR"/>
              </w:rPr>
            </w:pPr>
            <w:r w:rsidRPr="0084010F">
              <w:rPr>
                <w:sz w:val="20"/>
                <w:lang w:val="pt-BR"/>
              </w:rPr>
              <w:t>3,6</w:t>
            </w:r>
          </w:p>
        </w:tc>
      </w:tr>
      <w:tr w:rsidR="00BC5FE1" w:rsidRPr="0084010F" w14:paraId="14D822C6" w14:textId="77777777" w:rsidTr="00C12272">
        <w:trPr>
          <w:trHeight w:val="281"/>
          <w:jc w:val="center"/>
        </w:trPr>
        <w:tc>
          <w:tcPr>
            <w:tcW w:w="6787" w:type="dxa"/>
            <w:tcBorders>
              <w:left w:val="nil"/>
              <w:right w:val="nil"/>
            </w:tcBorders>
            <w:shd w:val="clear" w:color="auto" w:fill="auto"/>
            <w:hideMark/>
          </w:tcPr>
          <w:p w14:paraId="2A1421FF" w14:textId="77777777" w:rsidR="000B008B" w:rsidRPr="0084010F" w:rsidRDefault="000B008B" w:rsidP="007B3BEB">
            <w:pPr>
              <w:pStyle w:val="LARESBodytext"/>
              <w:rPr>
                <w:sz w:val="20"/>
                <w:lang w:val="pt-BR"/>
              </w:rPr>
            </w:pPr>
            <w:r w:rsidRPr="0084010F">
              <w:rPr>
                <w:sz w:val="20"/>
                <w:lang w:val="pt-BR"/>
              </w:rPr>
              <w:t xml:space="preserve">Os entraves do sistema financeiro para créditos a empresas de real </w:t>
            </w:r>
            <w:proofErr w:type="spellStart"/>
            <w:r w:rsidRPr="0084010F">
              <w:rPr>
                <w:sz w:val="20"/>
                <w:lang w:val="pt-BR"/>
              </w:rPr>
              <w:t>estate</w:t>
            </w:r>
            <w:proofErr w:type="spellEnd"/>
            <w:r w:rsidRPr="0084010F">
              <w:rPr>
                <w:sz w:val="20"/>
                <w:lang w:val="pt-BR"/>
              </w:rPr>
              <w:t xml:space="preserve"> residencial</w:t>
            </w:r>
          </w:p>
        </w:tc>
        <w:tc>
          <w:tcPr>
            <w:tcW w:w="1650" w:type="dxa"/>
            <w:tcBorders>
              <w:left w:val="nil"/>
              <w:right w:val="nil"/>
            </w:tcBorders>
            <w:shd w:val="clear" w:color="auto" w:fill="auto"/>
            <w:vAlign w:val="center"/>
          </w:tcPr>
          <w:p w14:paraId="61690455" w14:textId="77777777" w:rsidR="000B008B" w:rsidRPr="0084010F" w:rsidRDefault="000B008B" w:rsidP="007B3BEB">
            <w:pPr>
              <w:pStyle w:val="LARESBodytext"/>
              <w:jc w:val="center"/>
              <w:rPr>
                <w:sz w:val="20"/>
                <w:lang w:val="pt-BR"/>
              </w:rPr>
            </w:pPr>
            <w:r w:rsidRPr="0084010F">
              <w:rPr>
                <w:sz w:val="20"/>
                <w:lang w:val="pt-BR"/>
              </w:rPr>
              <w:t>4,5</w:t>
            </w:r>
          </w:p>
        </w:tc>
      </w:tr>
      <w:tr w:rsidR="00BC5FE1" w:rsidRPr="0084010F" w14:paraId="1F1DC249" w14:textId="77777777" w:rsidTr="00C12272">
        <w:trPr>
          <w:trHeight w:val="294"/>
          <w:jc w:val="center"/>
        </w:trPr>
        <w:tc>
          <w:tcPr>
            <w:tcW w:w="6787" w:type="dxa"/>
            <w:shd w:val="clear" w:color="auto" w:fill="auto"/>
            <w:hideMark/>
          </w:tcPr>
          <w:p w14:paraId="42BABD01" w14:textId="77777777" w:rsidR="000B008B" w:rsidRPr="0084010F" w:rsidRDefault="000B008B" w:rsidP="007B3BEB">
            <w:pPr>
              <w:pStyle w:val="LARESBodytext"/>
              <w:rPr>
                <w:sz w:val="20"/>
                <w:lang w:val="pt-BR"/>
              </w:rPr>
            </w:pPr>
            <w:r w:rsidRPr="0084010F">
              <w:rPr>
                <w:sz w:val="20"/>
                <w:lang w:val="pt-BR"/>
              </w:rPr>
              <w:t xml:space="preserve">Os entraves do sistema financeiro para créditos de moradia própria </w:t>
            </w:r>
          </w:p>
        </w:tc>
        <w:tc>
          <w:tcPr>
            <w:tcW w:w="1650" w:type="dxa"/>
            <w:shd w:val="clear" w:color="auto" w:fill="auto"/>
            <w:vAlign w:val="center"/>
          </w:tcPr>
          <w:p w14:paraId="10F19640" w14:textId="77777777" w:rsidR="000B008B" w:rsidRPr="0084010F" w:rsidRDefault="000B008B" w:rsidP="007B3BEB">
            <w:pPr>
              <w:pStyle w:val="LARESBodytext"/>
              <w:jc w:val="center"/>
              <w:rPr>
                <w:sz w:val="20"/>
                <w:lang w:val="pt-BR"/>
              </w:rPr>
            </w:pPr>
            <w:r w:rsidRPr="0084010F">
              <w:rPr>
                <w:sz w:val="20"/>
                <w:lang w:val="pt-BR"/>
              </w:rPr>
              <w:t>4,6</w:t>
            </w:r>
          </w:p>
        </w:tc>
      </w:tr>
      <w:tr w:rsidR="00BC5FE1" w:rsidRPr="0084010F" w14:paraId="443E85CC" w14:textId="77777777" w:rsidTr="00C12272">
        <w:trPr>
          <w:trHeight w:val="281"/>
          <w:jc w:val="center"/>
        </w:trPr>
        <w:tc>
          <w:tcPr>
            <w:tcW w:w="6787" w:type="dxa"/>
            <w:tcBorders>
              <w:left w:val="nil"/>
              <w:right w:val="nil"/>
            </w:tcBorders>
            <w:shd w:val="clear" w:color="auto" w:fill="auto"/>
            <w:hideMark/>
          </w:tcPr>
          <w:p w14:paraId="53B3245D" w14:textId="77777777" w:rsidR="000B008B" w:rsidRPr="0084010F" w:rsidRDefault="000B008B" w:rsidP="007B3BEB">
            <w:pPr>
              <w:pStyle w:val="LARESBodytext"/>
              <w:rPr>
                <w:sz w:val="20"/>
                <w:lang w:val="pt-BR"/>
              </w:rPr>
            </w:pPr>
            <w:r w:rsidRPr="0084010F">
              <w:rPr>
                <w:sz w:val="20"/>
                <w:lang w:val="pt-BR"/>
              </w:rPr>
              <w:t xml:space="preserve">Pouca ou carência de poupança acumulada pelas famílias costarriquenhas </w:t>
            </w:r>
          </w:p>
        </w:tc>
        <w:tc>
          <w:tcPr>
            <w:tcW w:w="1650" w:type="dxa"/>
            <w:tcBorders>
              <w:left w:val="nil"/>
              <w:right w:val="nil"/>
            </w:tcBorders>
            <w:shd w:val="clear" w:color="auto" w:fill="auto"/>
            <w:vAlign w:val="center"/>
          </w:tcPr>
          <w:p w14:paraId="1A86E652" w14:textId="77777777" w:rsidR="000B008B" w:rsidRPr="0084010F" w:rsidRDefault="000B008B" w:rsidP="007B3BEB">
            <w:pPr>
              <w:pStyle w:val="LARESBodytext"/>
              <w:jc w:val="center"/>
              <w:rPr>
                <w:sz w:val="20"/>
                <w:lang w:val="pt-BR"/>
              </w:rPr>
            </w:pPr>
            <w:r w:rsidRPr="0084010F">
              <w:rPr>
                <w:sz w:val="20"/>
                <w:lang w:val="pt-BR"/>
              </w:rPr>
              <w:t>4,3</w:t>
            </w:r>
          </w:p>
        </w:tc>
      </w:tr>
      <w:tr w:rsidR="00BC5FE1" w:rsidRPr="0084010F" w14:paraId="107C3521" w14:textId="77777777" w:rsidTr="00C12272">
        <w:trPr>
          <w:trHeight w:val="281"/>
          <w:jc w:val="center"/>
        </w:trPr>
        <w:tc>
          <w:tcPr>
            <w:tcW w:w="6787" w:type="dxa"/>
            <w:shd w:val="clear" w:color="auto" w:fill="auto"/>
            <w:hideMark/>
          </w:tcPr>
          <w:p w14:paraId="2D9FAAD1" w14:textId="77777777" w:rsidR="000B008B" w:rsidRPr="0084010F" w:rsidRDefault="000B008B" w:rsidP="007B3BEB">
            <w:pPr>
              <w:pStyle w:val="LARESBodytext"/>
              <w:rPr>
                <w:sz w:val="20"/>
                <w:lang w:val="pt-BR"/>
              </w:rPr>
            </w:pPr>
            <w:r w:rsidRPr="0084010F">
              <w:rPr>
                <w:sz w:val="20"/>
                <w:lang w:val="pt-BR"/>
              </w:rPr>
              <w:t>Diminuição dos recursos colocados pelos bancos para construção de moradia</w:t>
            </w:r>
          </w:p>
        </w:tc>
        <w:tc>
          <w:tcPr>
            <w:tcW w:w="1650" w:type="dxa"/>
            <w:shd w:val="clear" w:color="auto" w:fill="auto"/>
            <w:vAlign w:val="center"/>
          </w:tcPr>
          <w:p w14:paraId="6168E73F" w14:textId="77777777" w:rsidR="000B008B" w:rsidRPr="0084010F" w:rsidRDefault="000B008B" w:rsidP="007B3BEB">
            <w:pPr>
              <w:pStyle w:val="LARESBodytext"/>
              <w:jc w:val="center"/>
              <w:rPr>
                <w:sz w:val="20"/>
                <w:lang w:val="pt-BR"/>
              </w:rPr>
            </w:pPr>
            <w:r w:rsidRPr="0084010F">
              <w:rPr>
                <w:sz w:val="20"/>
                <w:lang w:val="pt-BR"/>
              </w:rPr>
              <w:t>3,8</w:t>
            </w:r>
          </w:p>
        </w:tc>
      </w:tr>
      <w:tr w:rsidR="00BC5FE1" w:rsidRPr="0084010F" w14:paraId="187F169D" w14:textId="77777777" w:rsidTr="00C12272">
        <w:trPr>
          <w:trHeight w:val="116"/>
          <w:jc w:val="center"/>
        </w:trPr>
        <w:tc>
          <w:tcPr>
            <w:tcW w:w="6787" w:type="dxa"/>
            <w:tcBorders>
              <w:left w:val="nil"/>
              <w:right w:val="nil"/>
            </w:tcBorders>
            <w:shd w:val="clear" w:color="auto" w:fill="auto"/>
            <w:hideMark/>
          </w:tcPr>
          <w:p w14:paraId="080EF348" w14:textId="77777777" w:rsidR="000B008B" w:rsidRPr="0084010F" w:rsidRDefault="000B008B" w:rsidP="007B3BEB">
            <w:pPr>
              <w:pStyle w:val="LARESBodytext"/>
              <w:rPr>
                <w:sz w:val="20"/>
                <w:lang w:val="pt-BR"/>
              </w:rPr>
            </w:pPr>
            <w:r w:rsidRPr="0084010F">
              <w:rPr>
                <w:sz w:val="20"/>
                <w:lang w:val="pt-BR"/>
              </w:rPr>
              <w:t xml:space="preserve">Autonomia do setor empresarial local de real </w:t>
            </w:r>
            <w:proofErr w:type="spellStart"/>
            <w:r w:rsidRPr="0084010F">
              <w:rPr>
                <w:sz w:val="20"/>
                <w:lang w:val="pt-BR"/>
              </w:rPr>
              <w:t>estate</w:t>
            </w:r>
            <w:proofErr w:type="spellEnd"/>
            <w:r w:rsidRPr="0084010F">
              <w:rPr>
                <w:sz w:val="20"/>
                <w:lang w:val="pt-BR"/>
              </w:rPr>
              <w:t xml:space="preserve"> residencial </w:t>
            </w:r>
          </w:p>
        </w:tc>
        <w:tc>
          <w:tcPr>
            <w:tcW w:w="1650" w:type="dxa"/>
            <w:tcBorders>
              <w:left w:val="nil"/>
              <w:right w:val="nil"/>
            </w:tcBorders>
            <w:shd w:val="clear" w:color="auto" w:fill="auto"/>
            <w:vAlign w:val="center"/>
          </w:tcPr>
          <w:p w14:paraId="4097BECA" w14:textId="77777777" w:rsidR="000B008B" w:rsidRPr="0084010F" w:rsidRDefault="000B008B" w:rsidP="007B3BEB">
            <w:pPr>
              <w:pStyle w:val="LARESBodytext"/>
              <w:jc w:val="center"/>
              <w:rPr>
                <w:sz w:val="20"/>
                <w:lang w:val="pt-BR"/>
              </w:rPr>
            </w:pPr>
            <w:r w:rsidRPr="0084010F">
              <w:rPr>
                <w:sz w:val="20"/>
                <w:lang w:val="pt-BR"/>
              </w:rPr>
              <w:t>3,4</w:t>
            </w:r>
          </w:p>
        </w:tc>
      </w:tr>
      <w:tr w:rsidR="00BC5FE1" w:rsidRPr="0084010F" w14:paraId="7C97662C" w14:textId="77777777" w:rsidTr="00C12272">
        <w:trPr>
          <w:trHeight w:val="294"/>
          <w:jc w:val="center"/>
        </w:trPr>
        <w:tc>
          <w:tcPr>
            <w:tcW w:w="6787" w:type="dxa"/>
            <w:shd w:val="clear" w:color="auto" w:fill="auto"/>
            <w:hideMark/>
          </w:tcPr>
          <w:p w14:paraId="5E934699" w14:textId="77777777" w:rsidR="000B008B" w:rsidRPr="0084010F" w:rsidRDefault="000B008B" w:rsidP="007B3BEB">
            <w:pPr>
              <w:pStyle w:val="LARESBodytext"/>
              <w:rPr>
                <w:sz w:val="20"/>
                <w:lang w:val="pt-BR"/>
              </w:rPr>
            </w:pPr>
            <w:r w:rsidRPr="0084010F">
              <w:rPr>
                <w:sz w:val="20"/>
                <w:lang w:val="pt-BR"/>
              </w:rPr>
              <w:t xml:space="preserve">Domínio das rendas médias-altas e altas pela concorrência local </w:t>
            </w:r>
          </w:p>
        </w:tc>
        <w:tc>
          <w:tcPr>
            <w:tcW w:w="1650" w:type="dxa"/>
            <w:shd w:val="clear" w:color="auto" w:fill="auto"/>
            <w:vAlign w:val="center"/>
          </w:tcPr>
          <w:p w14:paraId="530832F3" w14:textId="77777777" w:rsidR="000B008B" w:rsidRPr="0084010F" w:rsidRDefault="000B008B" w:rsidP="007B3BEB">
            <w:pPr>
              <w:pStyle w:val="LARESBodytext"/>
              <w:jc w:val="center"/>
              <w:rPr>
                <w:sz w:val="20"/>
                <w:lang w:val="pt-BR"/>
              </w:rPr>
            </w:pPr>
            <w:r w:rsidRPr="0084010F">
              <w:rPr>
                <w:sz w:val="20"/>
                <w:lang w:val="pt-BR"/>
              </w:rPr>
              <w:t>3,7</w:t>
            </w:r>
          </w:p>
        </w:tc>
      </w:tr>
    </w:tbl>
    <w:p w14:paraId="57379447" w14:textId="77777777" w:rsidR="000B008B" w:rsidRPr="0084010F" w:rsidRDefault="000B008B" w:rsidP="007B3BEB">
      <w:pPr>
        <w:pStyle w:val="LARESBodytext"/>
        <w:jc w:val="center"/>
        <w:rPr>
          <w:i/>
          <w:sz w:val="20"/>
          <w:lang w:val="pt-BR"/>
        </w:rPr>
      </w:pPr>
      <w:r w:rsidRPr="0084010F">
        <w:rPr>
          <w:i/>
          <w:sz w:val="20"/>
          <w:lang w:val="pt-BR"/>
        </w:rPr>
        <w:t>F</w:t>
      </w:r>
      <w:r w:rsidR="00447487">
        <w:rPr>
          <w:i/>
          <w:sz w:val="20"/>
          <w:lang w:val="pt-BR"/>
        </w:rPr>
        <w:t>onte: Produção do próprio autor</w:t>
      </w:r>
    </w:p>
    <w:p w14:paraId="0A405006" w14:textId="77777777" w:rsidR="000B008B" w:rsidRPr="00A05E62" w:rsidRDefault="000B008B" w:rsidP="000B008B">
      <w:pPr>
        <w:pStyle w:val="LARESBodytext"/>
        <w:rPr>
          <w:lang w:val="pt-BR"/>
        </w:rPr>
      </w:pPr>
    </w:p>
    <w:p w14:paraId="604A9CB1" w14:textId="77777777" w:rsidR="000B008B" w:rsidRPr="00447487" w:rsidRDefault="000B008B" w:rsidP="00C12272">
      <w:pPr>
        <w:pStyle w:val="LARESBodytext"/>
        <w:spacing w:after="120"/>
        <w:rPr>
          <w:lang w:val="pt-BR"/>
        </w:rPr>
      </w:pPr>
      <w:r>
        <w:rPr>
          <w:lang w:val="pt-BR"/>
        </w:rPr>
        <w:t>E</w:t>
      </w:r>
      <w:r w:rsidRPr="00A05E62">
        <w:rPr>
          <w:lang w:val="pt-BR"/>
        </w:rPr>
        <w:t xml:space="preserve">ntre as </w:t>
      </w:r>
      <w:r w:rsidRPr="00447487">
        <w:rPr>
          <w:lang w:val="pt-BR"/>
        </w:rPr>
        <w:t xml:space="preserve">oportunidades mais significativas para a tomada de decisões estão: “as diversas alternativas de financiamento para empresas e público” com </w:t>
      </w:r>
      <w:r w:rsidRPr="00447487">
        <w:rPr>
          <w:b/>
          <w:lang w:val="pt-BR"/>
        </w:rPr>
        <w:t>4,5</w:t>
      </w:r>
      <w:r w:rsidRPr="00447487">
        <w:rPr>
          <w:lang w:val="pt-BR"/>
        </w:rPr>
        <w:t xml:space="preserve">, e as “baixas taxas de juros do mercado costarriquenho para créditos” com </w:t>
      </w:r>
      <w:r w:rsidRPr="00447487">
        <w:rPr>
          <w:b/>
          <w:lang w:val="pt-BR"/>
        </w:rPr>
        <w:t>4,2</w:t>
      </w:r>
      <w:r w:rsidRPr="00447487">
        <w:rPr>
          <w:lang w:val="pt-BR"/>
        </w:rPr>
        <w:t xml:space="preserve">. </w:t>
      </w:r>
    </w:p>
    <w:p w14:paraId="296A1A14" w14:textId="77777777" w:rsidR="000B008B" w:rsidRDefault="000B008B" w:rsidP="00C12272">
      <w:pPr>
        <w:pStyle w:val="LARESBodytext"/>
        <w:spacing w:after="120"/>
        <w:rPr>
          <w:lang w:val="pt-BR"/>
        </w:rPr>
      </w:pPr>
      <w:r w:rsidRPr="00447487">
        <w:rPr>
          <w:lang w:val="pt-BR"/>
        </w:rPr>
        <w:t xml:space="preserve">Com relação às ameaças, as de maior influência foram: “os entraves do sistema financeiro para créditos de moradia própria” com </w:t>
      </w:r>
      <w:r w:rsidRPr="00447487">
        <w:rPr>
          <w:b/>
          <w:lang w:val="pt-BR"/>
        </w:rPr>
        <w:t>4,6</w:t>
      </w:r>
      <w:r w:rsidRPr="00447487">
        <w:rPr>
          <w:lang w:val="pt-BR"/>
        </w:rPr>
        <w:t xml:space="preserve">; “os entraves do sistema financeiro para conceder créditos a empresas de real </w:t>
      </w:r>
      <w:proofErr w:type="spellStart"/>
      <w:r w:rsidRPr="00447487">
        <w:rPr>
          <w:lang w:val="pt-BR"/>
        </w:rPr>
        <w:t>estate</w:t>
      </w:r>
      <w:proofErr w:type="spellEnd"/>
      <w:r w:rsidRPr="00447487">
        <w:rPr>
          <w:lang w:val="pt-BR"/>
        </w:rPr>
        <w:t xml:space="preserve"> residencial” com </w:t>
      </w:r>
      <w:r w:rsidRPr="00447487">
        <w:rPr>
          <w:b/>
          <w:lang w:val="pt-BR"/>
        </w:rPr>
        <w:t>4,5</w:t>
      </w:r>
      <w:r w:rsidRPr="00447487">
        <w:rPr>
          <w:lang w:val="pt-BR"/>
        </w:rPr>
        <w:t xml:space="preserve">; “o tamanho do mercado residencial” com </w:t>
      </w:r>
      <w:r w:rsidRPr="00447487">
        <w:rPr>
          <w:b/>
          <w:lang w:val="pt-BR"/>
        </w:rPr>
        <w:t>4,5</w:t>
      </w:r>
      <w:r w:rsidRPr="00447487">
        <w:rPr>
          <w:lang w:val="pt-BR"/>
        </w:rPr>
        <w:t xml:space="preserve">, e “a pouca ou carência de poupança acumulada pelas famílias costarriquenhas” com </w:t>
      </w:r>
      <w:r w:rsidRPr="00447487">
        <w:rPr>
          <w:b/>
          <w:lang w:val="pt-BR"/>
        </w:rPr>
        <w:t>4,3</w:t>
      </w:r>
      <w:r w:rsidRPr="00A05E62">
        <w:rPr>
          <w:lang w:val="pt-BR"/>
        </w:rPr>
        <w:t xml:space="preserve">. </w:t>
      </w:r>
    </w:p>
    <w:p w14:paraId="66773AB1" w14:textId="77777777" w:rsidR="00C12272" w:rsidRDefault="00C12272" w:rsidP="00C12272">
      <w:pPr>
        <w:pStyle w:val="LARESBodytext"/>
        <w:spacing w:after="120"/>
        <w:rPr>
          <w:lang w:val="pt-BR"/>
        </w:rPr>
      </w:pPr>
      <w:r w:rsidRPr="00A05E62">
        <w:rPr>
          <w:lang w:val="pt-BR"/>
        </w:rPr>
        <w:t xml:space="preserve">Mudanças na cultura instalada, a carência residencial do país e autonomia do setor residencial local receberem notas igual ou </w:t>
      </w:r>
      <w:r>
        <w:rPr>
          <w:lang w:val="pt-BR"/>
        </w:rPr>
        <w:t>abaixo de</w:t>
      </w:r>
      <w:r w:rsidRPr="00A05E62">
        <w:rPr>
          <w:lang w:val="pt-BR"/>
        </w:rPr>
        <w:t xml:space="preserve"> </w:t>
      </w:r>
      <w:r w:rsidRPr="00447487">
        <w:rPr>
          <w:b/>
          <w:lang w:val="pt-BR"/>
        </w:rPr>
        <w:t>3,5</w:t>
      </w:r>
      <w:r w:rsidRPr="00A05E62">
        <w:rPr>
          <w:lang w:val="pt-BR"/>
        </w:rPr>
        <w:t xml:space="preserve">, </w:t>
      </w:r>
      <w:r>
        <w:rPr>
          <w:lang w:val="pt-BR"/>
        </w:rPr>
        <w:t>pois</w:t>
      </w:r>
      <w:r w:rsidRPr="00A05E62">
        <w:rPr>
          <w:lang w:val="pt-BR"/>
        </w:rPr>
        <w:t xml:space="preserve"> sua importância para as empresas entrevistadas não é de grande relevância.</w:t>
      </w:r>
    </w:p>
    <w:p w14:paraId="15D9DE05" w14:textId="77777777" w:rsidR="000B008B" w:rsidRPr="00C12272" w:rsidRDefault="00C12272" w:rsidP="00611141">
      <w:pPr>
        <w:pStyle w:val="LARESMainsectionheading"/>
        <w:rPr>
          <w:lang w:val="pt-BR"/>
        </w:rPr>
      </w:pPr>
      <w:bookmarkStart w:id="31" w:name="_Toc397374634"/>
      <w:bookmarkStart w:id="32" w:name="_Toc398054027"/>
      <w:bookmarkStart w:id="33" w:name="_Toc404609290"/>
      <w:bookmarkStart w:id="34" w:name="_Toc420321656"/>
      <w:r>
        <w:rPr>
          <w:lang w:val="pt-BR"/>
        </w:rPr>
        <w:lastRenderedPageBreak/>
        <w:t xml:space="preserve">4.3 </w:t>
      </w:r>
      <w:r w:rsidR="000B008B" w:rsidRPr="00C12272">
        <w:rPr>
          <w:lang w:val="pt-BR"/>
        </w:rPr>
        <w:t xml:space="preserve">Forças e </w:t>
      </w:r>
      <w:r>
        <w:rPr>
          <w:lang w:val="pt-BR"/>
        </w:rPr>
        <w:t>F</w:t>
      </w:r>
      <w:r w:rsidR="000B008B" w:rsidRPr="00C12272">
        <w:rPr>
          <w:lang w:val="pt-BR"/>
        </w:rPr>
        <w:t xml:space="preserve">raquezas das </w:t>
      </w:r>
      <w:r>
        <w:rPr>
          <w:lang w:val="pt-BR"/>
        </w:rPr>
        <w:t>E</w:t>
      </w:r>
      <w:r w:rsidR="000B008B" w:rsidRPr="00C12272">
        <w:rPr>
          <w:lang w:val="pt-BR"/>
        </w:rPr>
        <w:t>mpresas</w:t>
      </w:r>
      <w:bookmarkEnd w:id="31"/>
      <w:bookmarkEnd w:id="32"/>
      <w:bookmarkEnd w:id="33"/>
      <w:bookmarkEnd w:id="34"/>
      <w:r>
        <w:rPr>
          <w:lang w:val="pt-BR"/>
        </w:rPr>
        <w:t xml:space="preserve"> de Real </w:t>
      </w:r>
      <w:proofErr w:type="spellStart"/>
      <w:r>
        <w:rPr>
          <w:lang w:val="pt-BR"/>
        </w:rPr>
        <w:t>Estate</w:t>
      </w:r>
      <w:proofErr w:type="spellEnd"/>
      <w:r>
        <w:rPr>
          <w:lang w:val="pt-BR"/>
        </w:rPr>
        <w:t xml:space="preserve"> </w:t>
      </w:r>
      <w:r w:rsidR="00BC5360">
        <w:rPr>
          <w:lang w:val="pt-BR"/>
        </w:rPr>
        <w:t>E</w:t>
      </w:r>
      <w:r>
        <w:rPr>
          <w:lang w:val="pt-BR"/>
        </w:rPr>
        <w:t>ntrevistadas</w:t>
      </w:r>
    </w:p>
    <w:p w14:paraId="62272EB8" w14:textId="77777777" w:rsidR="000B008B" w:rsidRPr="00A05E62" w:rsidRDefault="000B008B" w:rsidP="00C12272">
      <w:pPr>
        <w:pStyle w:val="LARESBodytext"/>
        <w:spacing w:after="120"/>
        <w:rPr>
          <w:lang w:val="pt-BR"/>
        </w:rPr>
      </w:pPr>
      <w:r w:rsidRPr="00A05E62">
        <w:rPr>
          <w:lang w:val="pt-BR"/>
        </w:rPr>
        <w:t xml:space="preserve">Quando se perguntou sobre as forças que ajudariam as empresas de real </w:t>
      </w:r>
      <w:proofErr w:type="spellStart"/>
      <w:r w:rsidRPr="00A05E62">
        <w:rPr>
          <w:lang w:val="pt-BR"/>
        </w:rPr>
        <w:t>estate</w:t>
      </w:r>
      <w:proofErr w:type="spellEnd"/>
      <w:r w:rsidRPr="00A05E62">
        <w:rPr>
          <w:lang w:val="pt-BR"/>
        </w:rPr>
        <w:t xml:space="preserve"> no processo de internacionalização, das 12 forças elencadas, as </w:t>
      </w:r>
      <w:r w:rsidR="00BC5360">
        <w:rPr>
          <w:lang w:val="pt-BR"/>
        </w:rPr>
        <w:t>cinco</w:t>
      </w:r>
      <w:r w:rsidRPr="00A05E62">
        <w:rPr>
          <w:lang w:val="pt-BR"/>
        </w:rPr>
        <w:t xml:space="preserve"> mais comuns para as empresas foram: </w:t>
      </w:r>
    </w:p>
    <w:p w14:paraId="14383EEF" w14:textId="2393C679" w:rsidR="000B008B" w:rsidRPr="00447487" w:rsidRDefault="000B008B" w:rsidP="00C12272">
      <w:pPr>
        <w:pStyle w:val="LARESBodytext"/>
        <w:numPr>
          <w:ilvl w:val="0"/>
          <w:numId w:val="19"/>
        </w:numPr>
        <w:ind w:left="714" w:hanging="357"/>
        <w:rPr>
          <w:rFonts w:cs="Arial"/>
          <w:lang w:val="pt-BR"/>
        </w:rPr>
      </w:pPr>
      <w:r w:rsidRPr="00447487">
        <w:rPr>
          <w:rFonts w:cs="Arial"/>
          <w:lang w:val="pt-BR"/>
        </w:rPr>
        <w:t>“</w:t>
      </w:r>
      <w:proofErr w:type="spellStart"/>
      <w:proofErr w:type="gramStart"/>
      <w:r w:rsidR="00537107">
        <w:rPr>
          <w:rFonts w:cs="Arial"/>
          <w:lang w:val="pt-BR" w:eastAsia="pt-BR"/>
        </w:rPr>
        <w:t>a</w:t>
      </w:r>
      <w:proofErr w:type="spellEnd"/>
      <w:proofErr w:type="gramEnd"/>
      <w:r w:rsidRPr="00447487">
        <w:rPr>
          <w:rFonts w:cs="Arial"/>
          <w:lang w:val="pt-BR" w:eastAsia="pt-BR"/>
        </w:rPr>
        <w:t xml:space="preserve"> empresa possui competências nas áreas de </w:t>
      </w:r>
      <w:proofErr w:type="spellStart"/>
      <w:r w:rsidRPr="000963E5">
        <w:rPr>
          <w:rFonts w:cs="Arial"/>
          <w:i/>
          <w:lang w:val="pt-BR" w:eastAsia="pt-BR"/>
        </w:rPr>
        <w:t>project</w:t>
      </w:r>
      <w:proofErr w:type="spellEnd"/>
      <w:r w:rsidRPr="000963E5">
        <w:rPr>
          <w:rFonts w:cs="Arial"/>
          <w:i/>
          <w:lang w:val="pt-BR" w:eastAsia="pt-BR"/>
        </w:rPr>
        <w:t xml:space="preserve"> </w:t>
      </w:r>
      <w:r w:rsidRPr="00447487">
        <w:rPr>
          <w:rFonts w:cs="Arial"/>
          <w:lang w:val="pt-BR" w:eastAsia="pt-BR"/>
        </w:rPr>
        <w:t xml:space="preserve">e </w:t>
      </w:r>
      <w:proofErr w:type="spellStart"/>
      <w:r w:rsidRPr="000963E5">
        <w:rPr>
          <w:rFonts w:cs="Arial"/>
          <w:i/>
          <w:lang w:val="pt-BR" w:eastAsia="pt-BR"/>
        </w:rPr>
        <w:t>construction</w:t>
      </w:r>
      <w:proofErr w:type="spellEnd"/>
      <w:r w:rsidRPr="000963E5">
        <w:rPr>
          <w:rFonts w:cs="Arial"/>
          <w:i/>
          <w:lang w:val="pt-BR" w:eastAsia="pt-BR"/>
        </w:rPr>
        <w:t xml:space="preserve"> management</w:t>
      </w:r>
      <w:r w:rsidRPr="00447487">
        <w:rPr>
          <w:rFonts w:cs="Arial"/>
          <w:lang w:val="pt-BR" w:eastAsia="pt-BR"/>
        </w:rPr>
        <w:t>”</w:t>
      </w:r>
      <w:r w:rsidR="004C29AA">
        <w:rPr>
          <w:rFonts w:cs="Arial"/>
          <w:lang w:val="pt-BR" w:eastAsia="pt-BR"/>
        </w:rPr>
        <w:t>,</w:t>
      </w:r>
      <w:r w:rsidR="00447487">
        <w:rPr>
          <w:rFonts w:cs="Arial"/>
          <w:lang w:val="pt-BR"/>
        </w:rPr>
        <w:t xml:space="preserve"> </w:t>
      </w:r>
      <w:r w:rsidRPr="00447487">
        <w:rPr>
          <w:rFonts w:cs="Arial"/>
          <w:lang w:val="pt-BR" w:eastAsia="pt-BR"/>
        </w:rPr>
        <w:t xml:space="preserve">em </w:t>
      </w:r>
      <w:r w:rsidRPr="00447487">
        <w:rPr>
          <w:rFonts w:cs="Arial"/>
          <w:lang w:val="pt-BR"/>
        </w:rPr>
        <w:t>9 das 11 empresas;</w:t>
      </w:r>
    </w:p>
    <w:p w14:paraId="4CD3147D" w14:textId="5B58631C" w:rsidR="000B008B" w:rsidRPr="00447487" w:rsidRDefault="00447487" w:rsidP="00C12272">
      <w:pPr>
        <w:pStyle w:val="LARESBodytext"/>
        <w:numPr>
          <w:ilvl w:val="0"/>
          <w:numId w:val="19"/>
        </w:numPr>
        <w:ind w:left="714" w:hanging="357"/>
        <w:rPr>
          <w:rFonts w:cs="Arial"/>
          <w:lang w:val="pt-BR"/>
        </w:rPr>
      </w:pPr>
      <w:r>
        <w:rPr>
          <w:rFonts w:cs="Arial"/>
          <w:lang w:val="pt-BR"/>
        </w:rPr>
        <w:t>“</w:t>
      </w:r>
      <w:proofErr w:type="spellStart"/>
      <w:proofErr w:type="gramStart"/>
      <w:r w:rsidR="00537107">
        <w:rPr>
          <w:rFonts w:cs="Arial"/>
          <w:lang w:val="pt-BR"/>
        </w:rPr>
        <w:t>a</w:t>
      </w:r>
      <w:proofErr w:type="spellEnd"/>
      <w:proofErr w:type="gramEnd"/>
      <w:r w:rsidR="000B008B" w:rsidRPr="00447487">
        <w:rPr>
          <w:rFonts w:cs="Arial"/>
          <w:lang w:val="pt-BR" w:eastAsia="pt-BR"/>
        </w:rPr>
        <w:t xml:space="preserve"> empresa pode reconhecer o risco de seus investimentos, antes e durante cada ciclo de investimento/retorno”, em </w:t>
      </w:r>
      <w:r w:rsidR="000B008B" w:rsidRPr="00447487">
        <w:rPr>
          <w:rFonts w:cs="Arial"/>
          <w:lang w:val="pt-BR"/>
        </w:rPr>
        <w:t xml:space="preserve">8 das 11 empresas; </w:t>
      </w:r>
    </w:p>
    <w:p w14:paraId="58C5EC0E" w14:textId="7731CED2" w:rsidR="000B008B" w:rsidRPr="00447487" w:rsidRDefault="000B008B" w:rsidP="00C12272">
      <w:pPr>
        <w:pStyle w:val="LARESBodytext"/>
        <w:numPr>
          <w:ilvl w:val="0"/>
          <w:numId w:val="19"/>
        </w:numPr>
        <w:ind w:left="714" w:hanging="357"/>
        <w:rPr>
          <w:rFonts w:cs="Arial"/>
          <w:lang w:val="pt-BR"/>
        </w:rPr>
      </w:pPr>
      <w:r w:rsidRPr="00447487">
        <w:rPr>
          <w:rFonts w:cs="Arial"/>
          <w:lang w:val="pt-BR"/>
        </w:rPr>
        <w:t>“</w:t>
      </w:r>
      <w:proofErr w:type="spellStart"/>
      <w:proofErr w:type="gramStart"/>
      <w:r w:rsidR="00537107">
        <w:rPr>
          <w:rFonts w:cs="Arial"/>
          <w:lang w:val="pt-BR"/>
        </w:rPr>
        <w:t>a</w:t>
      </w:r>
      <w:proofErr w:type="spellEnd"/>
      <w:proofErr w:type="gramEnd"/>
      <w:r w:rsidRPr="00447487">
        <w:rPr>
          <w:rFonts w:cs="Arial"/>
          <w:lang w:val="pt-BR" w:eastAsia="pt-BR"/>
        </w:rPr>
        <w:t xml:space="preserve"> empresa possui boa gestão dos recursos financeiros na área contábil, de finanças corporativas e de tributos”</w:t>
      </w:r>
      <w:r w:rsidR="004C29AA">
        <w:rPr>
          <w:rFonts w:cs="Arial"/>
          <w:lang w:val="pt-BR" w:eastAsia="pt-BR"/>
        </w:rPr>
        <w:t>,</w:t>
      </w:r>
      <w:r w:rsidRPr="00447487">
        <w:rPr>
          <w:rFonts w:cs="Arial"/>
          <w:lang w:val="pt-BR"/>
        </w:rPr>
        <w:t xml:space="preserve"> </w:t>
      </w:r>
      <w:r w:rsidRPr="00447487">
        <w:rPr>
          <w:rFonts w:cs="Arial"/>
          <w:lang w:val="pt-BR" w:eastAsia="pt-BR"/>
        </w:rPr>
        <w:t xml:space="preserve">em </w:t>
      </w:r>
      <w:r w:rsidRPr="00447487">
        <w:rPr>
          <w:rFonts w:cs="Arial"/>
          <w:lang w:val="pt-BR"/>
        </w:rPr>
        <w:t>8 das 11 empresas.</w:t>
      </w:r>
    </w:p>
    <w:p w14:paraId="3BFDBD76" w14:textId="4CD83757" w:rsidR="000B008B" w:rsidRPr="00447487" w:rsidRDefault="000B008B" w:rsidP="00C12272">
      <w:pPr>
        <w:pStyle w:val="LARESBodytext"/>
        <w:numPr>
          <w:ilvl w:val="0"/>
          <w:numId w:val="19"/>
        </w:numPr>
        <w:ind w:left="714" w:hanging="357"/>
        <w:rPr>
          <w:rFonts w:cs="Arial"/>
          <w:lang w:val="pt-BR"/>
        </w:rPr>
      </w:pPr>
      <w:r w:rsidRPr="00447487">
        <w:rPr>
          <w:rFonts w:cs="Arial"/>
          <w:lang w:val="pt-BR"/>
        </w:rPr>
        <w:t>“</w:t>
      </w:r>
      <w:proofErr w:type="gramStart"/>
      <w:r w:rsidR="00537107">
        <w:rPr>
          <w:rFonts w:cs="Arial"/>
          <w:lang w:val="pt-BR"/>
        </w:rPr>
        <w:t>e</w:t>
      </w:r>
      <w:r w:rsidRPr="00447487">
        <w:rPr>
          <w:rFonts w:cs="Arial"/>
          <w:lang w:val="pt-BR" w:eastAsia="pt-BR"/>
        </w:rPr>
        <w:t>ntendimento</w:t>
      </w:r>
      <w:proofErr w:type="gramEnd"/>
      <w:r w:rsidRPr="00447487">
        <w:rPr>
          <w:rFonts w:cs="Arial"/>
          <w:lang w:val="pt-BR" w:eastAsia="pt-BR"/>
        </w:rPr>
        <w:t xml:space="preserve"> dos ciclos e processos do mercado local, refletindo um adequado planejamento, desenho e marketing do produto, cumprindo as expectativas dos clientes”</w:t>
      </w:r>
      <w:r w:rsidR="004C29AA">
        <w:rPr>
          <w:rFonts w:cs="Arial"/>
          <w:lang w:val="pt-BR" w:eastAsia="pt-BR"/>
        </w:rPr>
        <w:t>,</w:t>
      </w:r>
      <w:r w:rsidRPr="00447487">
        <w:rPr>
          <w:rFonts w:cs="Arial"/>
          <w:lang w:val="pt-BR" w:eastAsia="pt-BR"/>
        </w:rPr>
        <w:t xml:space="preserve"> em </w:t>
      </w:r>
      <w:r w:rsidRPr="00447487">
        <w:rPr>
          <w:rFonts w:cs="Arial"/>
          <w:lang w:val="pt-BR"/>
        </w:rPr>
        <w:t>7 das 11 empresas</w:t>
      </w:r>
      <w:r w:rsidR="00537107">
        <w:rPr>
          <w:rFonts w:cs="Arial"/>
          <w:lang w:val="pt-BR"/>
        </w:rPr>
        <w:t xml:space="preserve"> e,</w:t>
      </w:r>
    </w:p>
    <w:p w14:paraId="105A32AF" w14:textId="1DCFD18F" w:rsidR="000B008B" w:rsidRDefault="000B008B" w:rsidP="00C12272">
      <w:pPr>
        <w:pStyle w:val="LARESBodytext"/>
        <w:numPr>
          <w:ilvl w:val="0"/>
          <w:numId w:val="19"/>
        </w:numPr>
        <w:ind w:left="714" w:hanging="357"/>
        <w:rPr>
          <w:rFonts w:cs="Arial"/>
          <w:lang w:val="pt-BR"/>
        </w:rPr>
      </w:pPr>
      <w:r w:rsidRPr="00447487">
        <w:rPr>
          <w:rFonts w:cs="Arial"/>
          <w:lang w:val="pt-BR"/>
        </w:rPr>
        <w:t>“</w:t>
      </w:r>
      <w:proofErr w:type="gramStart"/>
      <w:r w:rsidR="00537107">
        <w:rPr>
          <w:rFonts w:cs="Arial"/>
          <w:lang w:val="pt-BR"/>
        </w:rPr>
        <w:t>c</w:t>
      </w:r>
      <w:r w:rsidRPr="00447487">
        <w:rPr>
          <w:rFonts w:cs="Arial"/>
          <w:lang w:val="pt-BR"/>
        </w:rPr>
        <w:t>apacidade</w:t>
      </w:r>
      <w:proofErr w:type="gramEnd"/>
      <w:r w:rsidRPr="00447487">
        <w:rPr>
          <w:rFonts w:cs="Arial"/>
          <w:lang w:val="pt-BR"/>
        </w:rPr>
        <w:t xml:space="preserve"> de criar novas competências dependendo das condições do mercado e da estratégia implementada”</w:t>
      </w:r>
      <w:r w:rsidR="004C29AA">
        <w:rPr>
          <w:rFonts w:cs="Arial"/>
          <w:lang w:val="pt-BR"/>
        </w:rPr>
        <w:t>,</w:t>
      </w:r>
      <w:r w:rsidRPr="00447487">
        <w:rPr>
          <w:rFonts w:cs="Arial"/>
          <w:lang w:val="pt-BR"/>
        </w:rPr>
        <w:t xml:space="preserve"> </w:t>
      </w:r>
      <w:r w:rsidRPr="00447487">
        <w:rPr>
          <w:rFonts w:cs="Arial"/>
          <w:lang w:val="pt-BR" w:eastAsia="pt-BR"/>
        </w:rPr>
        <w:t xml:space="preserve">em </w:t>
      </w:r>
      <w:r w:rsidRPr="00447487">
        <w:rPr>
          <w:rFonts w:cs="Arial"/>
          <w:lang w:val="pt-BR"/>
        </w:rPr>
        <w:t>7 das 11 empresas.</w:t>
      </w:r>
    </w:p>
    <w:p w14:paraId="6F571CBE" w14:textId="77777777" w:rsidR="00BC5360" w:rsidRDefault="00BC5360" w:rsidP="00BC5360">
      <w:pPr>
        <w:pStyle w:val="LARESBodytext"/>
        <w:rPr>
          <w:rFonts w:cs="Arial"/>
          <w:lang w:val="pt-BR"/>
        </w:rPr>
      </w:pPr>
    </w:p>
    <w:p w14:paraId="7BF69590" w14:textId="1EDAE7D4" w:rsidR="00BC5360" w:rsidRDefault="00BC5360" w:rsidP="00BC5360">
      <w:pPr>
        <w:pStyle w:val="LARESBodytext"/>
        <w:spacing w:after="120"/>
        <w:rPr>
          <w:lang w:val="pt-BR"/>
        </w:rPr>
      </w:pPr>
      <w:r w:rsidRPr="00C32448">
        <w:rPr>
          <w:lang w:val="pt-BR"/>
        </w:rPr>
        <w:t xml:space="preserve">Essas forças, em sua maioria, correspondem às habilidades básicas e de desempenho para empresas de real </w:t>
      </w:r>
      <w:proofErr w:type="spellStart"/>
      <w:r w:rsidRPr="00C32448">
        <w:rPr>
          <w:lang w:val="pt-BR"/>
        </w:rPr>
        <w:t>estate</w:t>
      </w:r>
      <w:proofErr w:type="spellEnd"/>
      <w:r w:rsidRPr="00C32448">
        <w:rPr>
          <w:lang w:val="pt-BR"/>
        </w:rPr>
        <w:t>, segundo a literatura consultada (</w:t>
      </w:r>
      <w:r w:rsidRPr="00C32448">
        <w:rPr>
          <w:lang w:val="pt-BR"/>
        </w:rPr>
        <w:fldChar w:fldCharType="begin"/>
      </w:r>
      <w:r w:rsidR="00B90DAF">
        <w:rPr>
          <w:lang w:val="pt-BR"/>
        </w:rPr>
        <w:instrText xml:space="preserve"> ADDIN ZOTERO_ITEM CSL_CITATION {"citationID":"m1k9E0Fc","properties":{"formattedCitation":"(Gibler, Black, and Moon 2002)","plainCitation":"(Gibler, Black, and Moon 2002)","dontUpdate":true},"citationItems":[{"id":258,"uris":["http://zotero.org/users/local/KmqOOJKA/items/NIVQRRHF"],"uri":["http://zotero.org/users/local/KmqOOJKA/items/NIVQRRHF"],"itemData":{"id":258,"type":"article-journal","title":"Time, Place, Space, Technology and Corporate Real Estate Strategy","container-title":"Journal of Real Estate Research","page":"235-262","volume":"24","issue":"3","source":"RePEc - IDEAS","abstract":"Few corporations take a strategic approach to managing real estate. This survey finds that corporate real estate managers and service providers in Australia, Hong Kong, the United Kingdom and the United States continue to fulfill a traditional transactional role within their organizations. Real estate is not cooperating with other parts of the organization to provide their companies with flexibility that could increase competitiveness. While the use of technology is growing, real estate managers remain uncertain about its role in their future. Corporate real estate managers believe that to be effective in the future they will need strategic planning skills and business knowledge.","author":[{"family":"Gibler","given":"Karen M."},{"family":"Black","given":"Roy T."},{"family":"Moon","given":"Kimberly P."}],"issued":{"date-parts":[["2002"]]},"accessed":{"date-parts":[["2014",3,11]]}}}],"schema":"https://github.com/citation-style-language/schema/raw/master/csl-citation.json"} </w:instrText>
      </w:r>
      <w:r w:rsidRPr="00C32448">
        <w:rPr>
          <w:lang w:val="pt-BR"/>
        </w:rPr>
        <w:fldChar w:fldCharType="separate"/>
      </w:r>
      <w:r w:rsidRPr="00C32448">
        <w:rPr>
          <w:lang w:val="pt-BR"/>
        </w:rPr>
        <w:t>GIBLER et al., 2002</w:t>
      </w:r>
      <w:r w:rsidRPr="00C32448">
        <w:rPr>
          <w:lang w:val="pt-BR"/>
        </w:rPr>
        <w:fldChar w:fldCharType="end"/>
      </w:r>
      <w:r w:rsidRPr="00C32448">
        <w:rPr>
          <w:lang w:val="pt-BR"/>
        </w:rPr>
        <w:t xml:space="preserve">; </w:t>
      </w:r>
      <w:r w:rsidRPr="00C32448">
        <w:rPr>
          <w:lang w:val="pt-BR"/>
        </w:rPr>
        <w:fldChar w:fldCharType="begin"/>
      </w:r>
      <w:r w:rsidR="00B90DAF">
        <w:rPr>
          <w:lang w:val="pt-BR"/>
        </w:rPr>
        <w:instrText xml:space="preserve"> ADDIN ZOTERO_ITEM CSL_CITATION {"citationID":"Gmy6WtQg","properties":{"formattedCitation":"(Manning and Epley 2006)","plainCitation":"(Manning and Epley 2006)","dontUpdate":true},"citationItems":[{"id":267,"uris":["http://zotero.org/users/local/KmqOOJKA/items/M8PDJXV2"],"uri":["http://zotero.org/users/local/KmqOOJKA/items/M8PDJXV2"],"itemData":{"id":267,"type":"article-journal","title":"Do Real Estate Faculty Teach the Skills and Competencies Needed by Corporate Real Estate Executives?","author":[{"family":"Manning","given":"Chris"},{"family":"Epley","given":"Donald"}],"issued":{"date-parts":[["2006"]]}}}],"schema":"https://github.com/citation-style-language/schema/raw/master/csl-citation.json"} </w:instrText>
      </w:r>
      <w:r w:rsidRPr="00C32448">
        <w:rPr>
          <w:lang w:val="pt-BR"/>
        </w:rPr>
        <w:fldChar w:fldCharType="separate"/>
      </w:r>
      <w:r w:rsidRPr="00C32448">
        <w:rPr>
          <w:lang w:val="pt-BR"/>
        </w:rPr>
        <w:t xml:space="preserve">MANNING; EPLEY, 2006; </w:t>
      </w:r>
      <w:r w:rsidRPr="00C32448">
        <w:rPr>
          <w:lang w:val="pt-BR"/>
        </w:rPr>
        <w:fldChar w:fldCharType="begin"/>
      </w:r>
      <w:r w:rsidR="00B90DAF">
        <w:rPr>
          <w:lang w:val="pt-BR"/>
        </w:rPr>
        <w:instrText xml:space="preserve"> ADDIN ZOTERO_ITEM CSL_CITATION {"citationID":"SS5phD7o","properties":{"formattedCitation":"(Linjie 2011)","plainCitation":"(Linjie 2011)","dontUpdate":true},"citationItems":[{"id":200,"uris":["http://zotero.org/users/local/KmqOOJKA/items/MN5QENFJ"],"uri":["http://zotero.org/users/local/KmqOOJKA/items/MN5QENFJ"],"itemData":{"id":200,"type":"paper-conference","title":"Research on the core competencies identification and evaluation of real estate enterprise","container-title":"2011 International Conference on E-Business and E-Government, ICEE2011 - Proceedings","page":"8985-8988","source":"Scopus","abstract":"This paper analyzes the connotation of core competence in real estate enterprises in reviewing the relevant theoretical literature. builds its recognition model from three angles and evaluation model by fuzzy theory from three dimensions, and finds the core competence of a real estate enterprise as an example to, come in a \"rather strong\" rating through the recognition and evaluation. The model can be used in other industries and enterprises to identify and evaluate core competence. © 2011 IEEE.","DOI":"10.1109/ICEBEG.2011.5881367","ISBN":"9781424486946","language":"English","author":[{"family":"Linjie","given":"C."}],"issued":{"date-parts":[["2011"]]}}}],"schema":"https://github.com/citation-style-language/schema/raw/master/csl-citation.json"} </w:instrText>
      </w:r>
      <w:r w:rsidRPr="00C32448">
        <w:rPr>
          <w:lang w:val="pt-BR"/>
        </w:rPr>
        <w:fldChar w:fldCharType="separate"/>
      </w:r>
      <w:r w:rsidRPr="00C32448">
        <w:rPr>
          <w:lang w:val="pt-BR"/>
        </w:rPr>
        <w:t>LINJIE, 2011</w:t>
      </w:r>
      <w:r w:rsidRPr="00C32448">
        <w:rPr>
          <w:lang w:val="pt-BR"/>
        </w:rPr>
        <w:fldChar w:fldCharType="end"/>
      </w:r>
      <w:r w:rsidRPr="00C32448">
        <w:rPr>
          <w:lang w:val="pt-BR"/>
        </w:rPr>
        <w:t>)</w:t>
      </w:r>
      <w:r w:rsidRPr="00C32448">
        <w:rPr>
          <w:lang w:val="pt-BR"/>
        </w:rPr>
        <w:fldChar w:fldCharType="end"/>
      </w:r>
      <w:r w:rsidRPr="00C32448">
        <w:rPr>
          <w:lang w:val="pt-BR"/>
        </w:rPr>
        <w:t>.</w:t>
      </w:r>
    </w:p>
    <w:p w14:paraId="3DD4AEEC" w14:textId="77777777" w:rsidR="000B008B" w:rsidRDefault="000B008B" w:rsidP="00C12272">
      <w:pPr>
        <w:pStyle w:val="LARESBodytext"/>
        <w:spacing w:after="120"/>
        <w:rPr>
          <w:lang w:val="pt-BR"/>
        </w:rPr>
      </w:pPr>
      <w:r>
        <w:rPr>
          <w:lang w:val="pt-BR"/>
        </w:rPr>
        <w:t>E</w:t>
      </w:r>
      <w:r w:rsidRPr="00A05E62">
        <w:rPr>
          <w:lang w:val="pt-BR"/>
        </w:rPr>
        <w:t>ntre as 10 fraquezas elencadas, a grande maioria concordou (7 das 1</w:t>
      </w:r>
      <w:r>
        <w:rPr>
          <w:lang w:val="pt-BR"/>
        </w:rPr>
        <w:t>1</w:t>
      </w:r>
      <w:r w:rsidRPr="00A05E62">
        <w:rPr>
          <w:lang w:val="pt-BR"/>
        </w:rPr>
        <w:t xml:space="preserve"> empresas) que um obstáculo par</w:t>
      </w:r>
      <w:r w:rsidRPr="00447487">
        <w:rPr>
          <w:lang w:val="pt-BR"/>
        </w:rPr>
        <w:t>a a internacionalização tanto na Costa Rica como em qualquer país seria que “a cultura empresarial da companhia possui muitos traços próprios da cultura "regional", que interferem no desenvolvimento das atividades de negócios com pessoas de outros países e cultura”</w:t>
      </w:r>
      <w:r w:rsidR="00447487" w:rsidRPr="00447487">
        <w:rPr>
          <w:lang w:val="pt-BR"/>
        </w:rPr>
        <w:t>.</w:t>
      </w:r>
      <w:r w:rsidRPr="00447487">
        <w:rPr>
          <w:lang w:val="pt-BR"/>
        </w:rPr>
        <w:t xml:space="preserve"> </w:t>
      </w:r>
    </w:p>
    <w:p w14:paraId="23476615" w14:textId="77777777" w:rsidR="000B008B" w:rsidRPr="00A05E62" w:rsidRDefault="000B008B" w:rsidP="00C12272">
      <w:pPr>
        <w:pStyle w:val="LARESBodytext"/>
        <w:spacing w:after="120"/>
        <w:rPr>
          <w:lang w:val="pt-BR"/>
        </w:rPr>
      </w:pPr>
      <w:r>
        <w:rPr>
          <w:lang w:val="pt-BR"/>
        </w:rPr>
        <w:t>Além disso, concordara</w:t>
      </w:r>
      <w:r w:rsidRPr="00A05E62">
        <w:rPr>
          <w:lang w:val="pt-BR"/>
        </w:rPr>
        <w:t xml:space="preserve">m que outro </w:t>
      </w:r>
      <w:r w:rsidRPr="00447487">
        <w:rPr>
          <w:lang w:val="pt-BR"/>
        </w:rPr>
        <w:t>obstáculo seria o “recurso econômico limitado ou insuficiente para internacionalizar a empresa” (4 das 11 empresas) e “</w:t>
      </w:r>
      <w:r w:rsidRPr="00447487">
        <w:rPr>
          <w:lang w:val="pt-BR" w:eastAsia="pt-BR"/>
        </w:rPr>
        <w:t>a estrutura administrativa rígida da empresa, desenhada unicamente para seu nicho de atuação” (</w:t>
      </w:r>
      <w:r w:rsidRPr="00447487">
        <w:rPr>
          <w:lang w:val="pt-BR"/>
        </w:rPr>
        <w:t>3 das 11 empresas</w:t>
      </w:r>
      <w:r w:rsidRPr="00447487">
        <w:rPr>
          <w:lang w:val="pt-BR" w:eastAsia="pt-BR"/>
        </w:rPr>
        <w:t xml:space="preserve">). </w:t>
      </w:r>
      <w:r w:rsidRPr="00447487">
        <w:rPr>
          <w:lang w:val="pt-BR"/>
        </w:rPr>
        <w:t>O restante das respostas foi com pontuações menores.</w:t>
      </w:r>
      <w:r w:rsidRPr="00A05E62">
        <w:rPr>
          <w:lang w:val="pt-BR"/>
        </w:rPr>
        <w:t xml:space="preserve"> </w:t>
      </w:r>
    </w:p>
    <w:p w14:paraId="0523FF03" w14:textId="77777777" w:rsidR="000B008B" w:rsidRPr="00447487" w:rsidRDefault="00C12272" w:rsidP="00447487">
      <w:pPr>
        <w:pStyle w:val="LARESMainsectionheading"/>
        <w:rPr>
          <w:lang w:val="pt-BR"/>
        </w:rPr>
      </w:pPr>
      <w:bookmarkStart w:id="35" w:name="_Toc397374635"/>
      <w:bookmarkStart w:id="36" w:name="_Toc398054028"/>
      <w:bookmarkStart w:id="37" w:name="_Toc404609291"/>
      <w:bookmarkStart w:id="38" w:name="_Toc420321657"/>
      <w:proofErr w:type="gramStart"/>
      <w:r>
        <w:rPr>
          <w:lang w:val="pt-BR"/>
        </w:rPr>
        <w:t xml:space="preserve">4.4 </w:t>
      </w:r>
      <w:r w:rsidR="000B008B" w:rsidRPr="00447487">
        <w:rPr>
          <w:lang w:val="pt-BR"/>
        </w:rPr>
        <w:t>Outras</w:t>
      </w:r>
      <w:proofErr w:type="gramEnd"/>
      <w:r w:rsidR="000B008B" w:rsidRPr="00447487">
        <w:rPr>
          <w:lang w:val="pt-BR"/>
        </w:rPr>
        <w:t xml:space="preserve"> observações</w:t>
      </w:r>
      <w:bookmarkEnd w:id="35"/>
      <w:bookmarkEnd w:id="36"/>
      <w:bookmarkEnd w:id="37"/>
      <w:bookmarkEnd w:id="38"/>
    </w:p>
    <w:p w14:paraId="50FABF3A" w14:textId="77777777" w:rsidR="000B008B" w:rsidRPr="00A05E62" w:rsidRDefault="000B008B" w:rsidP="00C12272">
      <w:pPr>
        <w:pStyle w:val="LARESBodytext"/>
        <w:spacing w:after="120"/>
        <w:rPr>
          <w:lang w:val="pt-BR"/>
        </w:rPr>
      </w:pPr>
      <w:r w:rsidRPr="00A05E62">
        <w:rPr>
          <w:lang w:val="pt-BR"/>
        </w:rPr>
        <w:t xml:space="preserve">Entre outras observações feitas pelas empresas, destaca-se a carência de um </w:t>
      </w:r>
      <w:r w:rsidRPr="00A05E62">
        <w:rPr>
          <w:i/>
          <w:lang w:val="pt-BR"/>
        </w:rPr>
        <w:t>driver</w:t>
      </w:r>
      <w:r>
        <w:rPr>
          <w:lang w:val="pt-BR"/>
        </w:rPr>
        <w:t xml:space="preserve"> sólido que as conduzam a ess</w:t>
      </w:r>
      <w:r w:rsidRPr="00A05E62">
        <w:rPr>
          <w:lang w:val="pt-BR"/>
        </w:rPr>
        <w:t>e mercado. Tamanho de mercado, culturas, línguas, distância geográfica, carência de conhecimento local ou de parceiros locais conhecidos, produtividade e diferenças no custo do dinheiro seriam obstáculos ao ganho atrativo de lucro comparado ao risco incidido.</w:t>
      </w:r>
    </w:p>
    <w:p w14:paraId="3E86E332" w14:textId="77777777" w:rsidR="000B008B" w:rsidRPr="00A05E62" w:rsidRDefault="000B008B" w:rsidP="00C12272">
      <w:pPr>
        <w:pStyle w:val="LARESBodytext"/>
        <w:spacing w:after="120"/>
        <w:rPr>
          <w:lang w:val="pt-BR"/>
        </w:rPr>
      </w:pPr>
      <w:r w:rsidRPr="00A05E62">
        <w:rPr>
          <w:lang w:val="pt-BR"/>
        </w:rPr>
        <w:t>Além disso, várias empresas não se interessam em deslocamentos internacionais, porque as condições econômicas e as dimensões do mercado residencial brasileiros ainda propiciam oportunidades para que os objetivos empresariais planejados em médio prazo possam ser atingidos, com espaço suficiente para as empresas continuarem seu crescimento.</w:t>
      </w:r>
    </w:p>
    <w:p w14:paraId="57C6C7CF" w14:textId="77777777" w:rsidR="000B008B" w:rsidRPr="00A05E62" w:rsidRDefault="000B008B" w:rsidP="00C12272">
      <w:pPr>
        <w:pStyle w:val="LARESBodytext"/>
        <w:spacing w:after="120"/>
        <w:rPr>
          <w:lang w:val="pt-BR"/>
        </w:rPr>
      </w:pPr>
      <w:r w:rsidRPr="00A05E62">
        <w:rPr>
          <w:lang w:val="pt-BR"/>
        </w:rPr>
        <w:t>Por último, os mercados mais geograficamente próximos e com vantagens mais tangíveis, como as oferecidas nos países do MERCOSUL (Mercado Comum do Sul), seriam os primeiros alvos, em caso de internacionalização das atividades empresariais brasileiras.</w:t>
      </w:r>
    </w:p>
    <w:p w14:paraId="7FEC3772" w14:textId="77777777" w:rsidR="000B008B" w:rsidRDefault="000B008B" w:rsidP="00C12272">
      <w:pPr>
        <w:pStyle w:val="LARESBodytext"/>
        <w:spacing w:after="120"/>
        <w:rPr>
          <w:lang w:val="pt-BR"/>
        </w:rPr>
      </w:pPr>
      <w:r w:rsidRPr="00A05E62">
        <w:rPr>
          <w:lang w:val="pt-BR"/>
        </w:rPr>
        <w:t xml:space="preserve">Mercados internacionais distantes poderiam ser atraídos </w:t>
      </w:r>
      <w:r>
        <w:rPr>
          <w:lang w:val="pt-BR"/>
        </w:rPr>
        <w:t>enquanto forem</w:t>
      </w:r>
      <w:r w:rsidRPr="00A05E62">
        <w:rPr>
          <w:lang w:val="pt-BR"/>
        </w:rPr>
        <w:t xml:space="preserve"> percebido</w:t>
      </w:r>
      <w:r>
        <w:rPr>
          <w:lang w:val="pt-BR"/>
        </w:rPr>
        <w:t>s menos riscos ness</w:t>
      </w:r>
      <w:r w:rsidRPr="00A05E62">
        <w:rPr>
          <w:lang w:val="pt-BR"/>
        </w:rPr>
        <w:t xml:space="preserve">e tipo de negócio, por exemplo, com garantia de quantidade considerável de unidades a </w:t>
      </w:r>
      <w:r w:rsidRPr="00430A20">
        <w:rPr>
          <w:lang w:val="pt-BR"/>
        </w:rPr>
        <w:t>desenvolver, e facilidades no fornecimento de materiais e mão de obra por parte de terceiros: governo, organizações internacionais, investidores locais, entre outros.</w:t>
      </w:r>
    </w:p>
    <w:p w14:paraId="24181C28" w14:textId="77777777" w:rsidR="00223CF7" w:rsidRDefault="00223CF7" w:rsidP="00C12272">
      <w:pPr>
        <w:pStyle w:val="LARESBodytext"/>
        <w:spacing w:after="120"/>
        <w:rPr>
          <w:lang w:val="pt-BR"/>
        </w:rPr>
      </w:pPr>
    </w:p>
    <w:p w14:paraId="4BFCFB3B" w14:textId="77777777" w:rsidR="00C42E17" w:rsidRPr="00430A20" w:rsidRDefault="00C42E17" w:rsidP="004E5464">
      <w:pPr>
        <w:pStyle w:val="LARESMainsectionheading"/>
        <w:numPr>
          <w:ilvl w:val="0"/>
          <w:numId w:val="13"/>
        </w:numPr>
        <w:tabs>
          <w:tab w:val="num" w:pos="709"/>
        </w:tabs>
        <w:ind w:left="709" w:hanging="425"/>
        <w:rPr>
          <w:lang w:val="pt-BR"/>
        </w:rPr>
      </w:pPr>
      <w:r w:rsidRPr="00430A20">
        <w:rPr>
          <w:lang w:val="pt-BR"/>
        </w:rPr>
        <w:lastRenderedPageBreak/>
        <w:t>DISCUSSÃO</w:t>
      </w:r>
    </w:p>
    <w:p w14:paraId="27964ADA" w14:textId="77777777" w:rsidR="00A645BB" w:rsidRPr="00A645BB" w:rsidRDefault="00A645BB" w:rsidP="00A645BB">
      <w:pPr>
        <w:pStyle w:val="LARESBodytext"/>
        <w:spacing w:after="120"/>
        <w:rPr>
          <w:lang w:val="pt-BR"/>
        </w:rPr>
      </w:pPr>
      <w:r w:rsidRPr="00A645BB">
        <w:rPr>
          <w:lang w:val="pt-BR"/>
        </w:rPr>
        <w:t xml:space="preserve">Os resultados das entrevistas mostraram que os entrevistados consideram de grande valor para se internacionalizarem o desenvolvimento do conhecimento local, uma característica muito própria do real </w:t>
      </w:r>
      <w:proofErr w:type="spellStart"/>
      <w:r w:rsidRPr="00A645BB">
        <w:rPr>
          <w:lang w:val="pt-BR"/>
        </w:rPr>
        <w:t>estate</w:t>
      </w:r>
      <w:proofErr w:type="spellEnd"/>
      <w:r w:rsidRPr="00A645BB">
        <w:rPr>
          <w:lang w:val="pt-BR"/>
        </w:rPr>
        <w:t xml:space="preserve"> residencial, percebendo um risco muito alto quando se carece deste; e não é para menos, a carência desse conhecimento seria um dos principais motivos que aumentam a chance de demora nas obras, além de </w:t>
      </w:r>
      <w:proofErr w:type="spellStart"/>
      <w:r w:rsidRPr="00A645BB">
        <w:rPr>
          <w:lang w:val="pt-BR"/>
        </w:rPr>
        <w:t>sobrecustos</w:t>
      </w:r>
      <w:proofErr w:type="spellEnd"/>
      <w:r w:rsidRPr="00A645BB">
        <w:rPr>
          <w:lang w:val="pt-BR"/>
        </w:rPr>
        <w:t xml:space="preserve"> e de operações instáveis das empresas que levam suas operações a níveis internacionais (LORD; RANFT, 2000).</w:t>
      </w:r>
    </w:p>
    <w:p w14:paraId="4BC24D8F" w14:textId="77777777" w:rsidR="00A645BB" w:rsidRPr="00A645BB" w:rsidRDefault="00A645BB" w:rsidP="00A645BB">
      <w:pPr>
        <w:pStyle w:val="LARESBodytext"/>
        <w:spacing w:after="120"/>
        <w:rPr>
          <w:lang w:val="pt-BR"/>
        </w:rPr>
      </w:pPr>
      <w:r w:rsidRPr="00A645BB">
        <w:rPr>
          <w:lang w:val="pt-BR"/>
        </w:rPr>
        <w:t xml:space="preserve">A pesquisa mostrou que as empresas entrevistadas consideram ter consolidado suas competências essenciais como empresas de real </w:t>
      </w:r>
      <w:proofErr w:type="spellStart"/>
      <w:r w:rsidRPr="00A645BB">
        <w:rPr>
          <w:lang w:val="pt-BR"/>
        </w:rPr>
        <w:t>estate</w:t>
      </w:r>
      <w:proofErr w:type="spellEnd"/>
      <w:r w:rsidRPr="00A645BB">
        <w:rPr>
          <w:lang w:val="pt-BR"/>
        </w:rPr>
        <w:t xml:space="preserve"> residencial, mas nenhuma força útil para a organização do processo de internacionalização. Aparentemente, nas passadas experiências de expansão, não se desenvolveram competências que possam ser utilizadas para estratégias internacionais.</w:t>
      </w:r>
    </w:p>
    <w:p w14:paraId="782641E9" w14:textId="77777777" w:rsidR="00A645BB" w:rsidRPr="00A645BB" w:rsidRDefault="00A645BB" w:rsidP="00A645BB">
      <w:pPr>
        <w:pStyle w:val="LARESBodytext"/>
        <w:spacing w:after="120"/>
        <w:rPr>
          <w:lang w:val="pt-BR"/>
        </w:rPr>
      </w:pPr>
      <w:r w:rsidRPr="00A645BB">
        <w:rPr>
          <w:lang w:val="pt-BR"/>
        </w:rPr>
        <w:t>Mesmo que no artigo apresentado na 13ª Conferência da LARES tenha sido apresentado evidência de que algumas empresas brasileiras de grande porte poderiam ter desenvolvido competências para processos de internacionalização, devido a sua interação com outras empresas dentro do mesmo território nacional (NAVARRO; ALENCAR, 2013), os resultados do questionário mostram o contrário, apresentando empresas consolidadas em seus mercados locais e carecendo de competências para processos de expansão internacional.</w:t>
      </w:r>
    </w:p>
    <w:p w14:paraId="6EBB751D" w14:textId="77777777" w:rsidR="00A645BB" w:rsidRPr="00A645BB" w:rsidRDefault="00A645BB" w:rsidP="00A645BB">
      <w:pPr>
        <w:pStyle w:val="LARESBodytext"/>
        <w:spacing w:after="120"/>
        <w:rPr>
          <w:lang w:val="pt-BR"/>
        </w:rPr>
      </w:pPr>
      <w:r w:rsidRPr="00A645BB">
        <w:rPr>
          <w:lang w:val="pt-BR"/>
        </w:rPr>
        <w:t xml:space="preserve">Do lado do ambiente externo, apesar das oportunidades do mercado costarriquenho, o risco intrínseco do real </w:t>
      </w:r>
      <w:proofErr w:type="spellStart"/>
      <w:r w:rsidRPr="00A645BB">
        <w:rPr>
          <w:lang w:val="pt-BR"/>
        </w:rPr>
        <w:t>estate</w:t>
      </w:r>
      <w:proofErr w:type="spellEnd"/>
      <w:r w:rsidRPr="00A645BB">
        <w:rPr>
          <w:lang w:val="pt-BR"/>
        </w:rPr>
        <w:t xml:space="preserve"> residencial, somado às incertezas das novas ameaças, não tornam esse mercado atrativo para considerá-lo como possível mercado de atuação, ainda mais, com as atuais dimensões populacionais, com o nível de oferta máxima e com os entraves do sistema creditício para o setor residencial da Costa Rica.</w:t>
      </w:r>
    </w:p>
    <w:p w14:paraId="2888C1E9" w14:textId="77777777" w:rsidR="00A645BB" w:rsidRPr="00A645BB" w:rsidRDefault="00A645BB" w:rsidP="00A645BB">
      <w:pPr>
        <w:pStyle w:val="LARESBodytext"/>
        <w:spacing w:after="120"/>
        <w:rPr>
          <w:lang w:val="pt-BR"/>
        </w:rPr>
      </w:pPr>
      <w:r w:rsidRPr="00A645BB">
        <w:rPr>
          <w:lang w:val="pt-BR"/>
        </w:rPr>
        <w:t xml:space="preserve">Como foi comentado no artigo apresentado na 14ª Conferência LARES, as empresas devem avaliar se o tamanho do mercado, suas mudanças demográficas e as dinâmicas do sistema financeiro são capazes de produzir uma massa crítica mínima de trabalho para tornar atrativo o deslocamento, cobrindo seus custos de entrada e instalação (NAVARRO; ALENCAR, 2014), no caso da Costa Rica, que possui uma população pequena e, além disso, com restrita capacidade de acesso aos créditos para moradia própria, dá como resultado, um mercado “pequeno”, pouco atraente, sobretudo quando comparado ao mercado brasileiro. </w:t>
      </w:r>
    </w:p>
    <w:p w14:paraId="2183E289" w14:textId="77777777" w:rsidR="00A645BB" w:rsidRPr="00A645BB" w:rsidRDefault="00A645BB" w:rsidP="00A645BB">
      <w:pPr>
        <w:pStyle w:val="LARESBodytext"/>
        <w:spacing w:after="120"/>
        <w:rPr>
          <w:lang w:val="pt-BR"/>
        </w:rPr>
      </w:pPr>
      <w:r w:rsidRPr="00A645BB">
        <w:rPr>
          <w:lang w:val="pt-BR"/>
        </w:rPr>
        <w:t xml:space="preserve">Por último, na tomada de decisões sobre investir no mercado da Costa Rica, incidiu muito o significativo potencial de consumo do mercado doméstico brasileiro, o que retarda ou descarta a internacionalização das empresas, segundo Dal-Soto, Alves e </w:t>
      </w:r>
      <w:proofErr w:type="spellStart"/>
      <w:r w:rsidRPr="00A645BB">
        <w:rPr>
          <w:lang w:val="pt-BR"/>
        </w:rPr>
        <w:t>Bulé</w:t>
      </w:r>
      <w:proofErr w:type="spellEnd"/>
      <w:r w:rsidRPr="00A645BB">
        <w:rPr>
          <w:lang w:val="pt-BR"/>
        </w:rPr>
        <w:t xml:space="preserve"> (2014). Além disso, há as desmotivações empresariais causadas por dificuldades oriundas do isolamento geográfico e linguístico (ROCHA, 2003 apud DAL-SOTO; ALVES; BULÉ, 2014), que criam uma distância psíquica significativa entre o Brasil e a Costa Rica, para que empresas, sem nenhum conhecimento de internacionalização, realizem investimento direto estrangeiro.</w:t>
      </w:r>
    </w:p>
    <w:p w14:paraId="395BBB58" w14:textId="5B9661E8" w:rsidR="00611141" w:rsidRDefault="00A645BB" w:rsidP="00A645BB">
      <w:pPr>
        <w:pStyle w:val="LARESBodytext"/>
        <w:spacing w:after="120"/>
        <w:rPr>
          <w:lang w:val="pt-BR"/>
        </w:rPr>
      </w:pPr>
      <w:r w:rsidRPr="00A645BB">
        <w:rPr>
          <w:lang w:val="pt-BR"/>
        </w:rPr>
        <w:t>Portanto, o Modelo Uppsala, proposto como embasamento do processo de internacionalização para essas empresas, explicaria o motivo da não internacionalização das empresas desse setor, pois não foram criadas competências, nem acumularam aprendizagens de suas experiências passadas, e porque seus mercados domésticos não apresentam saturação que as motive a sair à procura de novos negócios, menos a mercados com grandes distâncias psíquicas.</w:t>
      </w:r>
    </w:p>
    <w:p w14:paraId="0F2EE2EF" w14:textId="77777777" w:rsidR="00C42E17" w:rsidRDefault="00C42E17" w:rsidP="004E5464">
      <w:pPr>
        <w:pStyle w:val="LARESMainsectionheading"/>
        <w:numPr>
          <w:ilvl w:val="0"/>
          <w:numId w:val="13"/>
        </w:numPr>
        <w:tabs>
          <w:tab w:val="num" w:pos="709"/>
        </w:tabs>
        <w:ind w:left="709" w:hanging="425"/>
        <w:rPr>
          <w:lang w:val="pt-BR"/>
        </w:rPr>
      </w:pPr>
      <w:r>
        <w:rPr>
          <w:lang w:val="pt-BR"/>
        </w:rPr>
        <w:t>CONCLUSÕES</w:t>
      </w:r>
    </w:p>
    <w:p w14:paraId="7A2B1708" w14:textId="77777777" w:rsidR="00A645BB" w:rsidRPr="00A645BB" w:rsidRDefault="00430A20" w:rsidP="00A645BB">
      <w:pPr>
        <w:pStyle w:val="LARESBodytext"/>
        <w:spacing w:after="120"/>
        <w:rPr>
          <w:lang w:val="pt-BR"/>
        </w:rPr>
      </w:pPr>
      <w:r>
        <w:rPr>
          <w:lang w:val="pt-BR"/>
        </w:rPr>
        <w:t xml:space="preserve"> </w:t>
      </w:r>
      <w:r w:rsidR="00A645BB" w:rsidRPr="00A645BB">
        <w:rPr>
          <w:lang w:val="pt-BR"/>
        </w:rPr>
        <w:t xml:space="preserve">Conclui-se sobre a possível internacionalização de empresas brasileiras de real </w:t>
      </w:r>
      <w:proofErr w:type="spellStart"/>
      <w:r w:rsidR="00A645BB" w:rsidRPr="00A645BB">
        <w:rPr>
          <w:lang w:val="pt-BR"/>
        </w:rPr>
        <w:t>estate</w:t>
      </w:r>
      <w:proofErr w:type="spellEnd"/>
      <w:r w:rsidR="00A645BB" w:rsidRPr="00A645BB">
        <w:rPr>
          <w:lang w:val="pt-BR"/>
        </w:rPr>
        <w:t xml:space="preserve"> residencial para o mercado costarriquenho que, desde uma perspectiva econômica-racional, parte desse fenômeno poderia ser explicado, pois, apesar de existirem oportunidades para o desenvolvimento </w:t>
      </w:r>
      <w:r w:rsidR="00A645BB" w:rsidRPr="00A645BB">
        <w:rPr>
          <w:lang w:val="pt-BR"/>
        </w:rPr>
        <w:lastRenderedPageBreak/>
        <w:t>de projetos residenciais de alta densidade populacional, nenhuma pode figurar como um driver econômico sólido, atraente de investimento estrangeiro.</w:t>
      </w:r>
    </w:p>
    <w:p w14:paraId="621F86D7" w14:textId="77777777" w:rsidR="00A645BB" w:rsidRPr="00A645BB" w:rsidRDefault="00A645BB" w:rsidP="00A645BB">
      <w:pPr>
        <w:pStyle w:val="LARESBodytext"/>
        <w:spacing w:after="120"/>
        <w:rPr>
          <w:lang w:val="pt-BR"/>
        </w:rPr>
      </w:pPr>
      <w:r w:rsidRPr="00A645BB">
        <w:rPr>
          <w:lang w:val="pt-BR"/>
        </w:rPr>
        <w:t>Ainda assim, a decisão geral de não investir no mercado da Costa Rica pelas empresas entrevistadas teve principalmente um caráter contingencial, pois são considerados os interesses entre os mercados internos e externos para a tomada de decisões, procurando a redução dos riscos na operação. Destaca-se como pontos importantes:</w:t>
      </w:r>
    </w:p>
    <w:p w14:paraId="6E84C689" w14:textId="7E1A6BFB" w:rsidR="00A645BB" w:rsidRPr="004C29AA" w:rsidRDefault="00A645BB" w:rsidP="004C29AA">
      <w:pPr>
        <w:pStyle w:val="LARESBodytext"/>
        <w:numPr>
          <w:ilvl w:val="0"/>
          <w:numId w:val="21"/>
        </w:numPr>
        <w:spacing w:after="120"/>
        <w:ind w:left="709" w:hanging="283"/>
        <w:rPr>
          <w:rFonts w:cs="Arial"/>
          <w:lang w:val="pt-BR" w:eastAsia="pt-BR"/>
        </w:rPr>
      </w:pPr>
      <w:proofErr w:type="gramStart"/>
      <w:r w:rsidRPr="004C29AA">
        <w:rPr>
          <w:rFonts w:cs="Arial"/>
          <w:lang w:val="pt-BR" w:eastAsia="pt-BR"/>
        </w:rPr>
        <w:t>as</w:t>
      </w:r>
      <w:proofErr w:type="gramEnd"/>
      <w:r w:rsidRPr="004C29AA">
        <w:rPr>
          <w:rFonts w:cs="Arial"/>
          <w:lang w:val="pt-BR" w:eastAsia="pt-BR"/>
        </w:rPr>
        <w:t xml:space="preserve"> condições dos mercados locais das empresas entrevistadas no momento da entrevista, as quais não propiciam a saída deste, criando empresas especializadas em seus mercados, com pouca experiência para interagir e trabalhar com empresas de diferentes culturas empresariais; </w:t>
      </w:r>
    </w:p>
    <w:p w14:paraId="76C16D34" w14:textId="54502F91" w:rsidR="00A645BB" w:rsidRPr="004C29AA" w:rsidRDefault="00A645BB" w:rsidP="004C29AA">
      <w:pPr>
        <w:pStyle w:val="LARESBodytext"/>
        <w:numPr>
          <w:ilvl w:val="0"/>
          <w:numId w:val="21"/>
        </w:numPr>
        <w:spacing w:after="120"/>
        <w:ind w:left="709" w:hanging="283"/>
        <w:rPr>
          <w:rFonts w:cs="Arial"/>
          <w:lang w:val="pt-BR" w:eastAsia="pt-BR"/>
        </w:rPr>
      </w:pPr>
      <w:proofErr w:type="gramStart"/>
      <w:r w:rsidRPr="004C29AA">
        <w:rPr>
          <w:rFonts w:cs="Arial"/>
          <w:lang w:val="pt-BR" w:eastAsia="pt-BR"/>
        </w:rPr>
        <w:t>não</w:t>
      </w:r>
      <w:proofErr w:type="gramEnd"/>
      <w:r w:rsidRPr="004C29AA">
        <w:rPr>
          <w:rFonts w:cs="Arial"/>
          <w:lang w:val="pt-BR" w:eastAsia="pt-BR"/>
        </w:rPr>
        <w:t xml:space="preserve"> foram desenvolvidas competências essenciais úteis para processos de expansão geográfica internacional nas experiências passadas;</w:t>
      </w:r>
    </w:p>
    <w:p w14:paraId="75875268" w14:textId="233DB30E" w:rsidR="00A645BB" w:rsidRPr="00A645BB" w:rsidRDefault="00A645BB" w:rsidP="004C29AA">
      <w:pPr>
        <w:pStyle w:val="LARESBodytext"/>
        <w:numPr>
          <w:ilvl w:val="0"/>
          <w:numId w:val="21"/>
        </w:numPr>
        <w:spacing w:after="120"/>
        <w:ind w:left="709" w:hanging="283"/>
        <w:rPr>
          <w:lang w:val="pt-BR"/>
        </w:rPr>
      </w:pPr>
      <w:proofErr w:type="gramStart"/>
      <w:r w:rsidRPr="004C29AA">
        <w:rPr>
          <w:rFonts w:cs="Arial"/>
          <w:lang w:val="pt-BR" w:eastAsia="pt-BR"/>
        </w:rPr>
        <w:t>as</w:t>
      </w:r>
      <w:proofErr w:type="gramEnd"/>
      <w:r w:rsidRPr="004C29AA">
        <w:rPr>
          <w:rFonts w:cs="Arial"/>
          <w:lang w:val="pt-BR" w:eastAsia="pt-BR"/>
        </w:rPr>
        <w:t xml:space="preserve"> ameaças do mercado costarriquenho são de grande importância, sendo pouco atraente experimentar</w:t>
      </w:r>
      <w:r w:rsidRPr="00A645BB">
        <w:rPr>
          <w:lang w:val="pt-BR"/>
        </w:rPr>
        <w:t xml:space="preserve"> novos riscos desnecessariamente.</w:t>
      </w:r>
    </w:p>
    <w:p w14:paraId="79FFDEF3" w14:textId="0F091D78" w:rsidR="00DD5FA4" w:rsidRDefault="00A645BB" w:rsidP="00C12272">
      <w:pPr>
        <w:pStyle w:val="LARESBodytext"/>
        <w:spacing w:after="120"/>
        <w:rPr>
          <w:lang w:val="pt-BR"/>
        </w:rPr>
      </w:pPr>
      <w:r w:rsidRPr="00A645BB">
        <w:rPr>
          <w:lang w:val="pt-BR"/>
        </w:rPr>
        <w:t xml:space="preserve">Portanto, não é viável nem vantajoso idealizar um processo de internacionalização para o mercado da Costa Rica de empresas brasileiras de real </w:t>
      </w:r>
      <w:proofErr w:type="spellStart"/>
      <w:r w:rsidRPr="00A645BB">
        <w:rPr>
          <w:lang w:val="pt-BR"/>
        </w:rPr>
        <w:t>estate</w:t>
      </w:r>
      <w:proofErr w:type="spellEnd"/>
      <w:r w:rsidRPr="00A645BB">
        <w:rPr>
          <w:lang w:val="pt-BR"/>
        </w:rPr>
        <w:t xml:space="preserve"> residencial sob as condições já citadas.</w:t>
      </w:r>
    </w:p>
    <w:p w14:paraId="2F1BD1B9" w14:textId="316EDD4E" w:rsidR="00DD5FA4" w:rsidRDefault="00DD5FA4" w:rsidP="00A645BB">
      <w:pPr>
        <w:pStyle w:val="LARESBodytext"/>
        <w:rPr>
          <w:lang w:val="pt-BR"/>
        </w:rPr>
      </w:pPr>
    </w:p>
    <w:p w14:paraId="6384D524" w14:textId="77777777" w:rsidR="00C42E17" w:rsidRDefault="00C42E17" w:rsidP="004E5464">
      <w:pPr>
        <w:pStyle w:val="LARESMainsectionheading"/>
        <w:numPr>
          <w:ilvl w:val="0"/>
          <w:numId w:val="13"/>
        </w:numPr>
        <w:tabs>
          <w:tab w:val="num" w:pos="709"/>
        </w:tabs>
        <w:ind w:left="709" w:hanging="425"/>
        <w:rPr>
          <w:lang w:val="pt-BR"/>
        </w:rPr>
      </w:pPr>
      <w:r>
        <w:rPr>
          <w:lang w:val="pt-BR"/>
        </w:rPr>
        <w:t>REFERENCIAS</w:t>
      </w:r>
    </w:p>
    <w:p w14:paraId="46377D3F" w14:textId="77777777" w:rsidR="00DE60BB" w:rsidRPr="00DE60BB" w:rsidRDefault="00DE60BB" w:rsidP="0092055A">
      <w:pPr>
        <w:pStyle w:val="LARESBodytext"/>
        <w:spacing w:after="200"/>
      </w:pPr>
      <w:r>
        <w:rPr>
          <w:lang w:val="pt-BR"/>
        </w:rPr>
        <w:fldChar w:fldCharType="begin"/>
      </w:r>
      <w:r w:rsidRPr="00DE60BB">
        <w:rPr>
          <w:lang w:val="en-US"/>
        </w:rPr>
        <w:instrText xml:space="preserve"> ADDIN ZOTERO_BIBL {"custom":[]} CSL_BIBLIOGRAPHY </w:instrText>
      </w:r>
      <w:r>
        <w:rPr>
          <w:lang w:val="pt-BR"/>
        </w:rPr>
        <w:fldChar w:fldCharType="separate"/>
      </w:r>
      <w:r w:rsidRPr="00DE60BB">
        <w:t>BARDHAN, A.; KROLL, C. A. Globalization and the Real Estate Industry: Issues, Implications, Opportunities. In: PAPER PREPARED FOR THE SLOAN INDUSTRY STUDIES ANNUAL CONFERENCE, 2007, Cambridge.</w:t>
      </w:r>
      <w:r w:rsidRPr="00DE60BB">
        <w:rPr>
          <w:b/>
          <w:bCs/>
        </w:rPr>
        <w:t xml:space="preserve"> Anais... </w:t>
      </w:r>
      <w:r w:rsidRPr="00DE60BB">
        <w:t>Cambridge: Haas School of Business, UC Berkeley, 2007.</w:t>
      </w:r>
    </w:p>
    <w:p w14:paraId="59CCBC44" w14:textId="20218798" w:rsidR="00DE60BB" w:rsidRPr="00DE60BB" w:rsidRDefault="00DE60BB" w:rsidP="0092055A">
      <w:pPr>
        <w:pStyle w:val="LARESBodytext"/>
        <w:spacing w:after="200"/>
        <w:rPr>
          <w:lang w:val="pt-BR"/>
        </w:rPr>
      </w:pPr>
      <w:r w:rsidRPr="00DE60BB">
        <w:t xml:space="preserve">COMITÊ DE MERCADO EPUSP. </w:t>
      </w:r>
      <w:r w:rsidRPr="00DE60BB">
        <w:rPr>
          <w:lang w:val="pt-BR"/>
        </w:rPr>
        <w:t>No cenário atual do mercado de Real Estate quais são as competéncias-chave para as incorporadoras? as atividaes de produção são essenciais?</w:t>
      </w:r>
      <w:r>
        <w:rPr>
          <w:lang w:val="pt-BR"/>
        </w:rPr>
        <w:t xml:space="preserve"> </w:t>
      </w:r>
      <w:r w:rsidRPr="00DD5FA4">
        <w:rPr>
          <w:b/>
          <w:lang w:val="pt-BR"/>
        </w:rPr>
        <w:t>Nota da reunião de Maio do Comitê de Mercado</w:t>
      </w:r>
      <w:r w:rsidRPr="00DE60BB">
        <w:rPr>
          <w:lang w:val="pt-BR"/>
        </w:rPr>
        <w:t>, Escola Politécnica da Universidade de São Paulo, 2012.</w:t>
      </w:r>
    </w:p>
    <w:p w14:paraId="1E5F6980" w14:textId="752054CC" w:rsidR="00DE60BB" w:rsidRPr="00DE60BB" w:rsidRDefault="00DE60BB" w:rsidP="0092055A">
      <w:pPr>
        <w:pStyle w:val="LARESBodytext"/>
        <w:spacing w:after="200"/>
      </w:pPr>
      <w:r w:rsidRPr="00DE60BB">
        <w:rPr>
          <w:lang w:val="pt-BR"/>
        </w:rPr>
        <w:t xml:space="preserve">FLORENTINO, M. S.; GOMES, J. S. Controle Gerencial em Empresas Brasileiras Internacionalizadas do Setor de Serviços – O CASO DA SPOLETO. </w:t>
      </w:r>
      <w:r w:rsidRPr="00DE60BB">
        <w:rPr>
          <w:b/>
          <w:bCs/>
          <w:lang w:val="pt-BR"/>
        </w:rPr>
        <w:t>Contabilidade, Gestão e Governança</w:t>
      </w:r>
      <w:r w:rsidRPr="00DE60BB">
        <w:rPr>
          <w:lang w:val="pt-BR"/>
        </w:rPr>
        <w:t>, v. 12, n. 2, 2009. Disponível em: &lt;https://cgg-amg.unb.br/index.php</w:t>
      </w:r>
      <w:r>
        <w:rPr>
          <w:lang w:val="pt-BR"/>
        </w:rPr>
        <w:t xml:space="preserve"> </w:t>
      </w:r>
      <w:r w:rsidRPr="00DE60BB">
        <w:rPr>
          <w:lang w:val="pt-BR"/>
        </w:rPr>
        <w:t xml:space="preserve">/contabil/article/view/44&gt;. </w:t>
      </w:r>
      <w:r w:rsidRPr="00DE60BB">
        <w:t>Acesso em: 30/4/201</w:t>
      </w:r>
      <w:r>
        <w:t>4</w:t>
      </w:r>
      <w:r w:rsidRPr="00DE60BB">
        <w:t>.</w:t>
      </w:r>
    </w:p>
    <w:p w14:paraId="4D5F2373" w14:textId="48E927BE" w:rsidR="00DE60BB" w:rsidRPr="00F36BAD" w:rsidRDefault="00DE60BB" w:rsidP="0092055A">
      <w:pPr>
        <w:pStyle w:val="LARESBodytext"/>
        <w:spacing w:after="200"/>
        <w:rPr>
          <w:lang w:val="pt-BR"/>
        </w:rPr>
      </w:pPr>
      <w:r w:rsidRPr="00DE60BB">
        <w:t xml:space="preserve">GIBLER, K. M.; BLACK, R. T.; MOON, K. P. Time, Place, Space, Technology and Corporate Real Estate Strategy. </w:t>
      </w:r>
      <w:r w:rsidRPr="00F36BAD">
        <w:rPr>
          <w:b/>
          <w:bCs/>
          <w:lang w:val="pt-BR"/>
        </w:rPr>
        <w:t>Journal of Real Estate Research</w:t>
      </w:r>
      <w:r w:rsidRPr="00F36BAD">
        <w:rPr>
          <w:lang w:val="pt-BR"/>
        </w:rPr>
        <w:t xml:space="preserve">, v. 24, n. 3, p. 235–262, 2002. </w:t>
      </w:r>
    </w:p>
    <w:p w14:paraId="55DFC559" w14:textId="0671702D" w:rsidR="00DE60BB" w:rsidRPr="00DE60BB" w:rsidRDefault="00DE60BB" w:rsidP="0092055A">
      <w:pPr>
        <w:pStyle w:val="LARESBodytext"/>
        <w:spacing w:after="200"/>
      </w:pPr>
      <w:r w:rsidRPr="00DE60BB">
        <w:rPr>
          <w:lang w:val="pt-BR"/>
        </w:rPr>
        <w:t xml:space="preserve">HILAL, A.; HEMAIS, C. A. O processo de internacionalização na ótica da escola nórdica: evidências empíricas em empresas brasileiras. </w:t>
      </w:r>
      <w:r w:rsidRPr="00DE60BB">
        <w:rPr>
          <w:b/>
          <w:bCs/>
        </w:rPr>
        <w:t>Revista de Administração Contemporânea</w:t>
      </w:r>
      <w:r w:rsidRPr="00DE60BB">
        <w:t xml:space="preserve">, v. 7, n. 1, p. 109–124, 2003. </w:t>
      </w:r>
    </w:p>
    <w:p w14:paraId="04A2C79E" w14:textId="076113A1" w:rsidR="00DE60BB" w:rsidRDefault="00DE60BB" w:rsidP="0092055A">
      <w:pPr>
        <w:pStyle w:val="LARESBodytext"/>
        <w:spacing w:after="200"/>
      </w:pPr>
      <w:r w:rsidRPr="00DE60BB">
        <w:t xml:space="preserve">JOHANSON, J.; VAHLNE, J.-E. The Internationalization Process of the Firm—A Model of Knowledge Development and Increasing Foreign Market Commitments. </w:t>
      </w:r>
      <w:r w:rsidRPr="00DE60BB">
        <w:rPr>
          <w:b/>
          <w:bCs/>
        </w:rPr>
        <w:t>Journal of International Business Studies</w:t>
      </w:r>
      <w:r w:rsidRPr="00DE60BB">
        <w:t xml:space="preserve">, v. 8, n. 1, p. 23–32, 1977. </w:t>
      </w:r>
    </w:p>
    <w:p w14:paraId="0019D438" w14:textId="77777777" w:rsidR="00DD5FA4" w:rsidRPr="0047449A" w:rsidRDefault="00DD5FA4" w:rsidP="0092055A">
      <w:pPr>
        <w:pStyle w:val="LARESBodytext"/>
        <w:spacing w:after="200"/>
        <w:rPr>
          <w:lang w:val="en-US"/>
        </w:rPr>
      </w:pPr>
      <w:r w:rsidRPr="0047449A">
        <w:rPr>
          <w:lang w:val="en-US"/>
        </w:rPr>
        <w:t xml:space="preserve">JOHANSON, J.; WIEDERSHEIM-PAUL, F. The internationalization of the firm: four Swedish cases. </w:t>
      </w:r>
      <w:r w:rsidRPr="0047449A">
        <w:rPr>
          <w:b/>
          <w:lang w:val="en-US"/>
        </w:rPr>
        <w:t>Journal of Management Studies</w:t>
      </w:r>
      <w:r w:rsidRPr="0047449A">
        <w:rPr>
          <w:lang w:val="en-US"/>
        </w:rPr>
        <w:t>, v. 12, n. 3, p. 305-322, 1975.</w:t>
      </w:r>
    </w:p>
    <w:p w14:paraId="73D0BB88" w14:textId="77777777" w:rsidR="00DE60BB" w:rsidRPr="00DE60BB" w:rsidRDefault="00DE60BB" w:rsidP="0092055A">
      <w:pPr>
        <w:pStyle w:val="LARESBodytext"/>
        <w:spacing w:after="200"/>
      </w:pPr>
      <w:r w:rsidRPr="00DE60BB">
        <w:lastRenderedPageBreak/>
        <w:t>LINJIE, C. Research on the core competencies identification and evaluation of real estate enterprise. 2011.</w:t>
      </w:r>
      <w:r w:rsidRPr="00DE60BB">
        <w:rPr>
          <w:b/>
          <w:bCs/>
        </w:rPr>
        <w:t xml:space="preserve"> Anais... </w:t>
      </w:r>
      <w:r w:rsidRPr="00DE60BB">
        <w:t>2011.</w:t>
      </w:r>
    </w:p>
    <w:p w14:paraId="29B74705" w14:textId="77777777" w:rsidR="00DE60BB" w:rsidRPr="00DE60BB" w:rsidRDefault="00DE60BB" w:rsidP="0092055A">
      <w:pPr>
        <w:pStyle w:val="LARESBodytext"/>
        <w:spacing w:after="200"/>
      </w:pPr>
      <w:r w:rsidRPr="00DE60BB">
        <w:t xml:space="preserve">LORD, M. D.; RANFT, A. L. Organizational Learning About New International Markets: Exploring the Internal Transfer of Local Market Knowledge. </w:t>
      </w:r>
      <w:r w:rsidRPr="00DE60BB">
        <w:rPr>
          <w:b/>
          <w:bCs/>
        </w:rPr>
        <w:t>Journal of International Business Studies</w:t>
      </w:r>
      <w:r w:rsidRPr="00DE60BB">
        <w:t>, v. 31, n. 4, p. 573–589, 2000.</w:t>
      </w:r>
    </w:p>
    <w:p w14:paraId="772C52F8" w14:textId="77777777" w:rsidR="00DE60BB" w:rsidRPr="00DE60BB" w:rsidRDefault="00DE60BB" w:rsidP="0092055A">
      <w:pPr>
        <w:pStyle w:val="LARESBodytext"/>
        <w:spacing w:after="200"/>
        <w:rPr>
          <w:lang w:val="pt-BR"/>
        </w:rPr>
      </w:pPr>
      <w:r w:rsidRPr="00DE60BB">
        <w:t xml:space="preserve">MANNING, C.; EPLEY, D. </w:t>
      </w:r>
      <w:r w:rsidRPr="00DD5FA4">
        <w:rPr>
          <w:b/>
        </w:rPr>
        <w:t>Do Real Estate Faculty Teach the Skills and Competencies Needed by Corporate Real Estate Executives?</w:t>
      </w:r>
      <w:r w:rsidRPr="00DE60BB">
        <w:t xml:space="preserve"> </w:t>
      </w:r>
      <w:r w:rsidRPr="00DE60BB">
        <w:rPr>
          <w:lang w:val="pt-BR"/>
        </w:rPr>
        <w:t>2006.</w:t>
      </w:r>
    </w:p>
    <w:p w14:paraId="7A77F139" w14:textId="3EB6C5CE" w:rsidR="00DE60BB" w:rsidRPr="00DE60BB" w:rsidRDefault="00DE60BB" w:rsidP="0092055A">
      <w:pPr>
        <w:pStyle w:val="LARESBodytext"/>
        <w:spacing w:after="200"/>
        <w:rPr>
          <w:lang w:val="pt-BR"/>
        </w:rPr>
      </w:pPr>
      <w:r w:rsidRPr="00DE60BB">
        <w:rPr>
          <w:lang w:val="pt-BR"/>
        </w:rPr>
        <w:t xml:space="preserve">NAVARRO, F. R. </w:t>
      </w:r>
      <w:r w:rsidRPr="00DE60BB">
        <w:rPr>
          <w:b/>
          <w:bCs/>
          <w:lang w:val="pt-BR"/>
        </w:rPr>
        <w:t>Análise da possível expansão internacional de empresas brasileiras de real estate residencial para o mercado costarriquenho, uma abordagem SWOT</w:t>
      </w:r>
      <w:r w:rsidRPr="00DE60BB">
        <w:rPr>
          <w:lang w:val="pt-BR"/>
        </w:rPr>
        <w:t xml:space="preserve">. 146 </w:t>
      </w:r>
      <w:r>
        <w:rPr>
          <w:lang w:val="pt-BR"/>
        </w:rPr>
        <w:t>p</w:t>
      </w:r>
      <w:r w:rsidRPr="00DE60BB">
        <w:rPr>
          <w:lang w:val="pt-BR"/>
        </w:rPr>
        <w:t>. Dissertação (Mestrado em Engenharia de Construção Civil e Urbana) – Unive</w:t>
      </w:r>
      <w:r>
        <w:rPr>
          <w:lang w:val="pt-BR"/>
        </w:rPr>
        <w:t>rsidade de São Paulo, São Paulo</w:t>
      </w:r>
      <w:r w:rsidRPr="00DE60BB">
        <w:rPr>
          <w:lang w:val="pt-BR"/>
        </w:rPr>
        <w:t xml:space="preserve">: Escola </w:t>
      </w:r>
      <w:r w:rsidR="00DD5FA4">
        <w:rPr>
          <w:lang w:val="pt-BR"/>
        </w:rPr>
        <w:t xml:space="preserve">Politécnica, 2015. </w:t>
      </w:r>
    </w:p>
    <w:p w14:paraId="666DFEBB" w14:textId="26F49A83" w:rsidR="00DE60BB" w:rsidRPr="00DE60BB" w:rsidRDefault="00DE60BB" w:rsidP="0092055A">
      <w:pPr>
        <w:pStyle w:val="LARESBodytext"/>
        <w:spacing w:after="200"/>
        <w:rPr>
          <w:lang w:val="pt-BR"/>
        </w:rPr>
      </w:pPr>
      <w:r w:rsidRPr="00DE60BB">
        <w:rPr>
          <w:lang w:val="pt-BR"/>
        </w:rPr>
        <w:t>NAVARRO, F. R.; ALENCAR, C. T. Avaliação das competências das empresas de Real Estate brasileiras para expansão em mercados internacionais. In: 13</w:t>
      </w:r>
      <w:r w:rsidRPr="00DE60BB">
        <w:rPr>
          <w:vertAlign w:val="superscript"/>
          <w:lang w:val="pt-BR"/>
        </w:rPr>
        <w:t>a</w:t>
      </w:r>
      <w:r w:rsidRPr="00DE60BB">
        <w:rPr>
          <w:lang w:val="pt-BR"/>
        </w:rPr>
        <w:t xml:space="preserve"> CONFERÊNCIA INTERNACIONAL DA LARES, 2013, Centro Brasileiro Britânico, São Paulo - Brasil 11, 12 e 13 de Setembro de 2013.</w:t>
      </w:r>
      <w:r w:rsidRPr="00DE60BB">
        <w:rPr>
          <w:b/>
          <w:bCs/>
          <w:lang w:val="pt-BR"/>
        </w:rPr>
        <w:t xml:space="preserve"> Anais... </w:t>
      </w:r>
      <w:r w:rsidRPr="00DE60BB">
        <w:rPr>
          <w:lang w:val="pt-BR"/>
        </w:rPr>
        <w:t>2013. Disponível em: &lt;http://www.realestate.br/dash/uploads</w:t>
      </w:r>
      <w:r>
        <w:rPr>
          <w:lang w:val="pt-BR"/>
        </w:rPr>
        <w:t xml:space="preserve"> </w:t>
      </w:r>
      <w:r w:rsidRPr="00DE60BB">
        <w:rPr>
          <w:lang w:val="pt-BR"/>
        </w:rPr>
        <w:t xml:space="preserve">/sistema/Arquivos/fabriciorichmond.pdf&gt;. Acesso em: </w:t>
      </w:r>
      <w:r w:rsidR="00DD5FA4">
        <w:rPr>
          <w:lang w:val="pt-BR"/>
        </w:rPr>
        <w:t>12/5</w:t>
      </w:r>
      <w:r w:rsidRPr="00DE60BB">
        <w:rPr>
          <w:lang w:val="pt-BR"/>
        </w:rPr>
        <w:t>/2015.</w:t>
      </w:r>
    </w:p>
    <w:p w14:paraId="24D242D9" w14:textId="648ADFC0" w:rsidR="00DE60BB" w:rsidRPr="00DE60BB" w:rsidRDefault="00DE60BB" w:rsidP="0092055A">
      <w:pPr>
        <w:pStyle w:val="LARESBodytext"/>
        <w:spacing w:after="200"/>
        <w:rPr>
          <w:lang w:val="es-CR"/>
        </w:rPr>
      </w:pPr>
      <w:r w:rsidRPr="00DE60BB">
        <w:rPr>
          <w:lang w:val="pt-BR"/>
        </w:rPr>
        <w:t>NAVARRO, F. R.; ALENCAR, C. T. Análise das forças macroambientais e os agentes microambientais nos mercados internacionais: Caso do mercado residencial da Costa Rica. In: 14</w:t>
      </w:r>
      <w:r w:rsidRPr="00DE60BB">
        <w:rPr>
          <w:vertAlign w:val="superscript"/>
          <w:lang w:val="pt-BR"/>
        </w:rPr>
        <w:t>a</w:t>
      </w:r>
      <w:r w:rsidRPr="00DE60BB">
        <w:rPr>
          <w:lang w:val="pt-BR"/>
        </w:rPr>
        <w:t xml:space="preserve"> CONFERÊNCIA INTERNACIONAL DA LARES, 2014, Edifício Manchete, Rio de Janeiro - Brasil 18, 19 e 20 de Setembro de 2014.</w:t>
      </w:r>
      <w:r w:rsidRPr="00DE60BB">
        <w:rPr>
          <w:b/>
          <w:bCs/>
          <w:lang w:val="pt-BR"/>
        </w:rPr>
        <w:t xml:space="preserve"> Anais... </w:t>
      </w:r>
      <w:r w:rsidRPr="00DE60BB">
        <w:rPr>
          <w:lang w:val="pt-BR"/>
        </w:rPr>
        <w:t>2014. Disponível em: &lt;http://www.realestate.br/</w:t>
      </w:r>
      <w:r>
        <w:rPr>
          <w:lang w:val="pt-BR"/>
        </w:rPr>
        <w:t xml:space="preserve"> </w:t>
      </w:r>
      <w:r w:rsidRPr="00DE60BB">
        <w:rPr>
          <w:lang w:val="pt-BR"/>
        </w:rPr>
        <w:t xml:space="preserve">dash/uploads/sistema/Arquivos/lares2014_fabricio.pdf&gt;. </w:t>
      </w:r>
      <w:r w:rsidRPr="00DE60BB">
        <w:rPr>
          <w:lang w:val="es-CR"/>
        </w:rPr>
        <w:t xml:space="preserve">Acesso em: </w:t>
      </w:r>
      <w:r w:rsidR="00DD5FA4">
        <w:rPr>
          <w:lang w:val="es-CR"/>
        </w:rPr>
        <w:t>1</w:t>
      </w:r>
      <w:r w:rsidRPr="00DE60BB">
        <w:rPr>
          <w:lang w:val="es-CR"/>
        </w:rPr>
        <w:t>5</w:t>
      </w:r>
      <w:r w:rsidR="00DD5FA4">
        <w:rPr>
          <w:lang w:val="es-CR"/>
        </w:rPr>
        <w:t>/5</w:t>
      </w:r>
      <w:r w:rsidRPr="00DE60BB">
        <w:rPr>
          <w:lang w:val="es-CR"/>
        </w:rPr>
        <w:t>/2015.</w:t>
      </w:r>
    </w:p>
    <w:p w14:paraId="315B3C6D" w14:textId="1F8D2FDA" w:rsidR="00DE60BB" w:rsidRPr="00F36BAD" w:rsidRDefault="00DE60BB" w:rsidP="0092055A">
      <w:pPr>
        <w:pStyle w:val="LARESBodytext"/>
        <w:spacing w:after="200"/>
        <w:rPr>
          <w:lang w:val="es-CR"/>
        </w:rPr>
      </w:pPr>
      <w:r w:rsidRPr="00DE60BB">
        <w:rPr>
          <w:lang w:val="es-CR"/>
        </w:rPr>
        <w:t xml:space="preserve">SÁNCHEZ, I. G. </w:t>
      </w:r>
      <w:r w:rsidRPr="00DE60BB">
        <w:rPr>
          <w:b/>
          <w:bCs/>
          <w:lang w:val="es-CR"/>
        </w:rPr>
        <w:t>La formación de la estrategia de selección de mercados exteriores en el proceso de internacionalización de las empresas Inmaculada Galván Sánchez</w:t>
      </w:r>
      <w:r w:rsidRPr="00DE60BB">
        <w:rPr>
          <w:lang w:val="es-CR"/>
        </w:rPr>
        <w:t xml:space="preserve">. 318 </w:t>
      </w:r>
      <w:r w:rsidR="00DD5FA4">
        <w:rPr>
          <w:lang w:val="es-CR"/>
        </w:rPr>
        <w:t>p</w:t>
      </w:r>
      <w:r w:rsidRPr="00DE60BB">
        <w:rPr>
          <w:lang w:val="es-CR"/>
        </w:rPr>
        <w:t xml:space="preserve">. Tesis doctoral – Universidad de Las Palmas de Gran Canaria, Facultad de Ciencias Económicas y Empresariales, España, 2003. </w:t>
      </w:r>
    </w:p>
    <w:p w14:paraId="1429E0EA" w14:textId="1068CD00" w:rsidR="00DE60BB" w:rsidRPr="00DE60BB" w:rsidRDefault="00DE60BB" w:rsidP="0092055A">
      <w:pPr>
        <w:pStyle w:val="LARESBodytext"/>
        <w:spacing w:after="200"/>
        <w:rPr>
          <w:lang w:val="pt-BR"/>
        </w:rPr>
      </w:pPr>
      <w:r w:rsidRPr="00DE60BB">
        <w:rPr>
          <w:lang w:val="pt-BR"/>
        </w:rPr>
        <w:t xml:space="preserve">DAL-SOTO, F.; ALVES, J. N.; BULÉ, A. E. Análise do processo de internacionalização do Modelo de Uppsala: caminhos para as empresas Brasileiras. </w:t>
      </w:r>
      <w:r w:rsidRPr="00DE60BB">
        <w:rPr>
          <w:b/>
          <w:bCs/>
          <w:lang w:val="pt-BR"/>
        </w:rPr>
        <w:t>Estudo &amp; Debate em Gestão &amp; Planejamento</w:t>
      </w:r>
      <w:r w:rsidRPr="00DE60BB">
        <w:rPr>
          <w:lang w:val="pt-BR"/>
        </w:rPr>
        <w:t xml:space="preserve">, v. 1, n. V. 21, p. 179–199, 2014. </w:t>
      </w:r>
    </w:p>
    <w:p w14:paraId="25A63725" w14:textId="02235286" w:rsidR="00DE60BB" w:rsidRPr="00DE60BB" w:rsidRDefault="00DE60BB" w:rsidP="0092055A">
      <w:pPr>
        <w:pStyle w:val="LARESBodytext"/>
        <w:spacing w:after="200"/>
        <w:rPr>
          <w:lang w:val="pt-BR"/>
        </w:rPr>
      </w:pPr>
      <w:r w:rsidRPr="00DE60BB">
        <w:rPr>
          <w:lang w:val="pt-BR"/>
        </w:rPr>
        <w:t xml:space="preserve">SOUZA, F. F. DE A. </w:t>
      </w:r>
      <w:r w:rsidRPr="00DE60BB">
        <w:rPr>
          <w:b/>
          <w:bCs/>
          <w:lang w:val="pt-BR"/>
        </w:rPr>
        <w:t>Análise das influências das estratégias de diversificação e dos modelos de negócios no desempenho das empresas de real estate no período 2005 a 2010</w:t>
      </w:r>
      <w:r w:rsidRPr="00DE60BB">
        <w:rPr>
          <w:lang w:val="pt-BR"/>
        </w:rPr>
        <w:t xml:space="preserve">. 187 </w:t>
      </w:r>
      <w:r w:rsidR="00DD5FA4">
        <w:rPr>
          <w:lang w:val="pt-BR"/>
        </w:rPr>
        <w:t>p</w:t>
      </w:r>
      <w:r w:rsidRPr="00DE60BB">
        <w:rPr>
          <w:lang w:val="pt-BR"/>
        </w:rPr>
        <w:t>. Dissertação (Mestrado em Engenharia de Construção Civil e Urbana) – Universidade de São P</w:t>
      </w:r>
      <w:r w:rsidR="00DD5FA4">
        <w:rPr>
          <w:lang w:val="pt-BR"/>
        </w:rPr>
        <w:t>aulo, São Paulo</w:t>
      </w:r>
      <w:r w:rsidRPr="00DE60BB">
        <w:rPr>
          <w:lang w:val="pt-BR"/>
        </w:rPr>
        <w:t xml:space="preserve">: Escola Politécnica, 2011. </w:t>
      </w:r>
    </w:p>
    <w:p w14:paraId="749E3A84" w14:textId="68E039EA" w:rsidR="00DE60BB" w:rsidRPr="00DE60BB" w:rsidRDefault="00DE60BB" w:rsidP="0092055A">
      <w:pPr>
        <w:pStyle w:val="LARESBodytext"/>
        <w:spacing w:after="200"/>
        <w:rPr>
          <w:lang w:val="pt-BR"/>
        </w:rPr>
      </w:pPr>
      <w:r w:rsidRPr="00DE60BB">
        <w:rPr>
          <w:lang w:val="pt-BR"/>
        </w:rPr>
        <w:t>URBAN, T. P.; FLEURY, M. T. L. Competências e Internacionalização: Um estudo de caso em empresa brasileira com subsidiária de produção no exterior. 2005.</w:t>
      </w:r>
    </w:p>
    <w:p w14:paraId="35A1ABE4" w14:textId="51858D65" w:rsidR="00DE60BB" w:rsidRDefault="00DE60BB" w:rsidP="0092055A">
      <w:pPr>
        <w:pStyle w:val="LARESBodytext"/>
        <w:spacing w:after="200"/>
        <w:rPr>
          <w:lang w:val="pt-BR"/>
        </w:rPr>
      </w:pPr>
      <w:r w:rsidRPr="00DE60BB">
        <w:rPr>
          <w:lang w:val="pt-BR"/>
        </w:rPr>
        <w:t xml:space="preserve">VARGAS, N. </w:t>
      </w:r>
      <w:r w:rsidRPr="00DE60BB">
        <w:rPr>
          <w:b/>
          <w:bCs/>
          <w:lang w:val="pt-BR"/>
        </w:rPr>
        <w:t>Organizações em ambientes internacionais turbulentos: estudo de uma construtora multinacional brasileira.</w:t>
      </w:r>
      <w:r w:rsidRPr="00DE60BB">
        <w:rPr>
          <w:lang w:val="pt-BR"/>
        </w:rPr>
        <w:t xml:space="preserve"> 161 f. Tese (Doutorado em Engenharia de Produção) – Escola Politécnica, Universidade</w:t>
      </w:r>
      <w:r w:rsidR="00DD5FA4">
        <w:rPr>
          <w:lang w:val="pt-BR"/>
        </w:rPr>
        <w:t xml:space="preserve"> de São Paulo, São Paulo, 2008.</w:t>
      </w:r>
      <w:r>
        <w:rPr>
          <w:lang w:val="pt-BR"/>
        </w:rPr>
        <w:fldChar w:fldCharType="end"/>
      </w:r>
    </w:p>
    <w:p w14:paraId="570B2D5F" w14:textId="77777777" w:rsidR="0092055A" w:rsidRDefault="0092055A" w:rsidP="0092055A">
      <w:pPr>
        <w:pStyle w:val="LARESBodytext"/>
        <w:rPr>
          <w:lang w:val="pt-BR"/>
        </w:rPr>
      </w:pPr>
    </w:p>
    <w:p w14:paraId="32460BDC" w14:textId="77777777" w:rsidR="00B24334" w:rsidRPr="00B40B25" w:rsidRDefault="00B24334" w:rsidP="0092055A">
      <w:pPr>
        <w:pStyle w:val="LARESMainsectionheading"/>
        <w:tabs>
          <w:tab w:val="num" w:pos="709"/>
        </w:tabs>
        <w:spacing w:before="0" w:after="0"/>
        <w:ind w:left="425" w:hanging="425"/>
        <w:jc w:val="both"/>
        <w:rPr>
          <w:i/>
          <w:lang w:val="pt-BR"/>
        </w:rPr>
      </w:pPr>
      <w:r w:rsidRPr="00B40B25">
        <w:rPr>
          <w:i/>
          <w:lang w:val="pt-BR"/>
        </w:rPr>
        <w:t>Agradecimento</w:t>
      </w:r>
    </w:p>
    <w:p w14:paraId="42EDA7AA" w14:textId="62D875F1" w:rsidR="00B24334" w:rsidRDefault="00B24334" w:rsidP="00B24334">
      <w:pPr>
        <w:pStyle w:val="LARESBodytext"/>
        <w:spacing w:after="120"/>
        <w:rPr>
          <w:lang w:val="pt-BR"/>
        </w:rPr>
      </w:pPr>
      <w:r w:rsidRPr="00630062">
        <w:rPr>
          <w:lang w:val="pt-BR"/>
        </w:rPr>
        <w:t xml:space="preserve">Ao </w:t>
      </w:r>
      <w:hyperlink r:id="rId13" w:history="1">
        <w:r w:rsidRPr="00630062">
          <w:rPr>
            <w:lang w:val="pt-BR"/>
          </w:rPr>
          <w:t>Ministério de Ciência, Tecnologia</w:t>
        </w:r>
      </w:hyperlink>
      <w:r w:rsidRPr="00630062">
        <w:rPr>
          <w:lang w:val="pt-BR"/>
        </w:rPr>
        <w:t xml:space="preserve"> e Telecomunicações (MICITT)</w:t>
      </w:r>
      <w:r>
        <w:rPr>
          <w:lang w:val="pt-BR"/>
        </w:rPr>
        <w:t xml:space="preserve"> e ao </w:t>
      </w:r>
      <w:r w:rsidRPr="00D07568">
        <w:rPr>
          <w:lang w:val="pt-BR"/>
        </w:rPr>
        <w:t>Conse</w:t>
      </w:r>
      <w:r>
        <w:rPr>
          <w:lang w:val="pt-BR"/>
        </w:rPr>
        <w:t>lh</w:t>
      </w:r>
      <w:r w:rsidRPr="00D07568">
        <w:rPr>
          <w:lang w:val="pt-BR"/>
        </w:rPr>
        <w:t xml:space="preserve">o Nacional para </w:t>
      </w:r>
      <w:r>
        <w:rPr>
          <w:lang w:val="pt-BR"/>
        </w:rPr>
        <w:t>Pesquisas Cientí</w:t>
      </w:r>
      <w:r w:rsidRPr="00D07568">
        <w:rPr>
          <w:lang w:val="pt-BR"/>
        </w:rPr>
        <w:t xml:space="preserve">ficas </w:t>
      </w:r>
      <w:r>
        <w:rPr>
          <w:lang w:val="pt-BR"/>
        </w:rPr>
        <w:t>e</w:t>
      </w:r>
      <w:r w:rsidRPr="00D07568">
        <w:rPr>
          <w:lang w:val="pt-BR"/>
        </w:rPr>
        <w:t xml:space="preserve"> Tecnológicas</w:t>
      </w:r>
      <w:r w:rsidRPr="00630062">
        <w:rPr>
          <w:lang w:val="pt-BR"/>
        </w:rPr>
        <w:t xml:space="preserve"> </w:t>
      </w:r>
      <w:r>
        <w:rPr>
          <w:lang w:val="pt-BR"/>
        </w:rPr>
        <w:t xml:space="preserve">(CONICIT) </w:t>
      </w:r>
      <w:r w:rsidRPr="00630062">
        <w:rPr>
          <w:lang w:val="pt-BR"/>
        </w:rPr>
        <w:t>d</w:t>
      </w:r>
      <w:r>
        <w:rPr>
          <w:lang w:val="pt-BR"/>
        </w:rPr>
        <w:t>a Costa Rica</w:t>
      </w:r>
      <w:r w:rsidR="0092055A">
        <w:rPr>
          <w:lang w:val="pt-BR"/>
        </w:rPr>
        <w:t>.</w:t>
      </w:r>
    </w:p>
    <w:sectPr w:rsidR="00B24334" w:rsidSect="00F039D8">
      <w:headerReference w:type="default" r:id="rId14"/>
      <w:pgSz w:w="11907" w:h="16840" w:code="9"/>
      <w:pgMar w:top="1418" w:right="1134" w:bottom="1418" w:left="1418" w:header="720" w:footer="79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E2D3" w14:textId="77777777" w:rsidR="00273274" w:rsidRDefault="00273274">
      <w:r>
        <w:separator/>
      </w:r>
    </w:p>
  </w:endnote>
  <w:endnote w:type="continuationSeparator" w:id="0">
    <w:p w14:paraId="5FAEDFA4" w14:textId="77777777" w:rsidR="00273274" w:rsidRDefault="0027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01F9" w14:textId="77777777" w:rsidR="00F039D8" w:rsidRPr="00F039D8" w:rsidRDefault="00F039D8" w:rsidP="00F039D8">
    <w:pPr>
      <w:pStyle w:val="Piedepgina"/>
      <w:jc w:val="left"/>
      <w:rPr>
        <w:rFonts w:ascii="Calibri" w:hAnsi="Calibri" w:cs="Calibri"/>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E26B" w14:textId="77777777" w:rsidR="00273274" w:rsidRDefault="00273274">
      <w:r>
        <w:separator/>
      </w:r>
    </w:p>
  </w:footnote>
  <w:footnote w:type="continuationSeparator" w:id="0">
    <w:p w14:paraId="6F0BF4A8" w14:textId="77777777" w:rsidR="00273274" w:rsidRDefault="00273274">
      <w:r>
        <w:continuationSeparator/>
      </w:r>
    </w:p>
  </w:footnote>
  <w:footnote w:id="1">
    <w:p w14:paraId="7BF7DEEC" w14:textId="2F5B640F" w:rsidR="00A645BB" w:rsidRPr="00AC7FCB" w:rsidRDefault="00A645BB" w:rsidP="00A645BB">
      <w:pPr>
        <w:pStyle w:val="LARESfootnotes"/>
        <w:rPr>
          <w:lang w:val="pt-BR"/>
        </w:rPr>
      </w:pPr>
      <w:r w:rsidRPr="00A62DAB">
        <w:rPr>
          <w:rStyle w:val="Refdenotaalpie"/>
        </w:rPr>
        <w:footnoteRef/>
      </w:r>
      <w:r w:rsidR="00537107">
        <w:rPr>
          <w:lang w:val="pt-BR"/>
        </w:rPr>
        <w:t xml:space="preserve"> </w:t>
      </w:r>
      <w:r w:rsidRPr="003D499C">
        <w:rPr>
          <w:lang w:val="pt-BR"/>
        </w:rPr>
        <w:t xml:space="preserve">SWOT sigla em inglês de </w:t>
      </w:r>
      <w:proofErr w:type="spellStart"/>
      <w:r w:rsidRPr="003D499C">
        <w:rPr>
          <w:lang w:val="pt-BR"/>
        </w:rPr>
        <w:t>Strengths</w:t>
      </w:r>
      <w:proofErr w:type="spellEnd"/>
      <w:r w:rsidRPr="003D499C">
        <w:rPr>
          <w:lang w:val="pt-BR"/>
        </w:rPr>
        <w:t xml:space="preserve">, </w:t>
      </w:r>
      <w:proofErr w:type="spellStart"/>
      <w:r w:rsidRPr="003D499C">
        <w:rPr>
          <w:lang w:val="pt-BR"/>
        </w:rPr>
        <w:t>Weakness</w:t>
      </w:r>
      <w:proofErr w:type="spellEnd"/>
      <w:r w:rsidRPr="003D499C">
        <w:rPr>
          <w:lang w:val="pt-BR"/>
        </w:rPr>
        <w:t xml:space="preserve">, </w:t>
      </w:r>
      <w:proofErr w:type="spellStart"/>
      <w:r w:rsidRPr="003D499C">
        <w:rPr>
          <w:lang w:val="pt-BR"/>
        </w:rPr>
        <w:t>Opportunities</w:t>
      </w:r>
      <w:proofErr w:type="spellEnd"/>
      <w:r w:rsidRPr="003D499C">
        <w:rPr>
          <w:lang w:val="pt-BR"/>
        </w:rPr>
        <w:t xml:space="preserve"> e </w:t>
      </w:r>
      <w:proofErr w:type="spellStart"/>
      <w:r w:rsidRPr="003D499C">
        <w:rPr>
          <w:lang w:val="pt-BR"/>
        </w:rPr>
        <w:t>Threats</w:t>
      </w:r>
      <w:proofErr w:type="spellEnd"/>
      <w:r w:rsidRPr="003D499C">
        <w:rPr>
          <w:lang w:val="pt-BR"/>
        </w:rPr>
        <w:t>, em português: Forças,</w:t>
      </w:r>
      <w:r w:rsidRPr="000D348C">
        <w:rPr>
          <w:lang w:val="pt-BR"/>
        </w:rPr>
        <w:t xml:space="preserve"> Fraquezas, Oportunidades e Ameaças (FOFA).</w:t>
      </w:r>
    </w:p>
  </w:footnote>
  <w:footnote w:id="2">
    <w:p w14:paraId="698791AA" w14:textId="77777777" w:rsidR="00037A05" w:rsidRPr="00020335" w:rsidRDefault="00037A05" w:rsidP="0037160B">
      <w:pPr>
        <w:pStyle w:val="LARESfootnotes"/>
        <w:rPr>
          <w:lang w:val="pt-BR"/>
        </w:rPr>
      </w:pPr>
      <w:r>
        <w:rPr>
          <w:rStyle w:val="Refdenotaalpie"/>
        </w:rPr>
        <w:footnoteRef/>
      </w:r>
      <w:r w:rsidRPr="00020335">
        <w:rPr>
          <w:lang w:val="pt-BR"/>
        </w:rPr>
        <w:t xml:space="preserve"> </w:t>
      </w:r>
      <w:r>
        <w:rPr>
          <w:lang w:val="pt-BR"/>
        </w:rPr>
        <w:t xml:space="preserve">Tamanho relativo às dimensões de empresas de ordem mundial. </w:t>
      </w:r>
    </w:p>
  </w:footnote>
  <w:footnote w:id="3">
    <w:p w14:paraId="10EC24B7" w14:textId="7DCEF8FE" w:rsidR="008C41AB" w:rsidRPr="008C41AB" w:rsidRDefault="008C41AB" w:rsidP="008C41AB">
      <w:pPr>
        <w:pStyle w:val="LARESfootnotes"/>
        <w:rPr>
          <w:lang w:val="pt-BR"/>
        </w:rPr>
      </w:pPr>
      <w:r>
        <w:rPr>
          <w:rStyle w:val="Refdenotaalpie"/>
        </w:rPr>
        <w:footnoteRef/>
      </w:r>
      <w:r w:rsidRPr="008C41AB">
        <w:rPr>
          <w:lang w:val="pt-BR"/>
        </w:rPr>
        <w:t xml:space="preserve"> Os detalhes desta análise SWOT são apresentados na dissertação de</w:t>
      </w:r>
      <w:r w:rsidR="00B90DAF">
        <w:rPr>
          <w:lang w:val="pt-BR"/>
        </w:rPr>
        <w:t xml:space="preserve"> </w:t>
      </w:r>
      <w:r w:rsidR="00B90DAF">
        <w:rPr>
          <w:lang w:val="pt-BR"/>
        </w:rPr>
        <w:fldChar w:fldCharType="begin"/>
      </w:r>
      <w:r w:rsidR="00B90DAF">
        <w:rPr>
          <w:lang w:val="pt-BR"/>
        </w:rPr>
        <w:instrText xml:space="preserve"> ADDIN ZOTERO_ITEM CSL_CITATION {"citationID":"14gt9dv4eb","properties":{"formattedCitation":"(NAVARRO, 2015)","plainCitation":"(NAVARRO, 2015)"},"citationItems":[{"id":413,"uris":["http://zotero.org/users/local/sf6vZkYU/items/EDXN9SE5"],"uri":["http://zotero.org/users/local/sf6vZkYU/items/EDXN9SE5"],"itemData":{"id":413,"type":"thesis","title":"Análise da possível expansão internacional de empresas brasileiras de real estate residencial para o mercado costarriquenho, uma abordagem SWOT","publisher":"Universidade de São Paulo","publisher-place":"São Paulo : Escola Politécnica","number-of-pages":"146","genre":"Dissertação (Mestrado em Engenharia de Construção Civil e Urbana)","event-place":"São Paulo : Escola Politécnica","author":[{"family":"Navarro","given":"Fabricio R."}],"issued":{"date-parts":[["2015"]]},"accessed":{"date-parts":[["2015",6,17]]}}}],"schema":"https://github.com/citation-style-language/schema/raw/master/csl-citation.json"} </w:instrText>
      </w:r>
      <w:r w:rsidR="00B90DAF">
        <w:rPr>
          <w:lang w:val="pt-BR"/>
        </w:rPr>
        <w:fldChar w:fldCharType="separate"/>
      </w:r>
      <w:r w:rsidR="00B90DAF">
        <w:rPr>
          <w:lang w:val="pt-BR"/>
        </w:rPr>
        <w:t>Navarro</w:t>
      </w:r>
      <w:r w:rsidR="00B90DAF" w:rsidRPr="00B90DAF">
        <w:rPr>
          <w:lang w:val="pt-BR"/>
        </w:rPr>
        <w:t xml:space="preserve"> </w:t>
      </w:r>
      <w:r w:rsidR="00B90DAF">
        <w:rPr>
          <w:lang w:val="pt-BR"/>
        </w:rPr>
        <w:t>(</w:t>
      </w:r>
      <w:r w:rsidR="00B90DAF" w:rsidRPr="00B90DAF">
        <w:rPr>
          <w:lang w:val="pt-BR"/>
        </w:rPr>
        <w:t>2015)</w:t>
      </w:r>
      <w:r w:rsidR="00B90DAF">
        <w:rPr>
          <w:lang w:val="pt-BR"/>
        </w:rPr>
        <w:fldChar w:fldCharType="end"/>
      </w:r>
      <w:r>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62189C" w:rsidRPr="00605C6B" w14:paraId="0E635B46" w14:textId="77777777" w:rsidTr="007573E0">
      <w:trPr>
        <w:cantSplit/>
        <w:trHeight w:val="1709"/>
        <w:jc w:val="center"/>
      </w:trPr>
      <w:tc>
        <w:tcPr>
          <w:tcW w:w="6361" w:type="dxa"/>
          <w:vAlign w:val="center"/>
        </w:tcPr>
        <w:p w14:paraId="2585B0C3" w14:textId="77777777" w:rsidR="0062189C" w:rsidRPr="00605C6B" w:rsidRDefault="001A2E1B" w:rsidP="007573E0">
          <w:pPr>
            <w:rPr>
              <w:rFonts w:ascii="Arial" w:eastAsia="MS Mincho" w:hAnsi="Arial" w:cs="Arial"/>
              <w:bCs/>
              <w:sz w:val="20"/>
              <w:lang w:val="pt-BR"/>
            </w:rPr>
          </w:pPr>
          <w:r>
            <w:rPr>
              <w:rFonts w:ascii="Calibri" w:eastAsia="MS Mincho" w:hAnsi="Calibri" w:cs="Calibri"/>
              <w:color w:val="002060"/>
              <w:sz w:val="36"/>
              <w:szCs w:val="28"/>
              <w:lang w:val="pt-BR" w:eastAsia="pt-BR"/>
            </w:rPr>
            <w:t>15</w:t>
          </w:r>
          <w:r w:rsidR="0062189C" w:rsidRPr="00605C6B">
            <w:rPr>
              <w:rFonts w:ascii="Calibri" w:eastAsia="MS Mincho" w:hAnsi="Calibri" w:cs="Calibri"/>
              <w:color w:val="002060"/>
              <w:sz w:val="36"/>
              <w:szCs w:val="28"/>
              <w:lang w:val="pt-BR" w:eastAsia="pt-BR"/>
            </w:rPr>
            <w:t>ª Conferência Internacional da LARES</w:t>
          </w:r>
          <w:r w:rsidR="0062189C" w:rsidRPr="00605C6B">
            <w:rPr>
              <w:rFonts w:ascii="Calibri" w:eastAsia="MS Mincho" w:hAnsi="Calibri" w:cs="Calibri"/>
              <w:color w:val="002060"/>
              <w:sz w:val="36"/>
              <w:szCs w:val="28"/>
              <w:lang w:val="pt-BR" w:eastAsia="pt-BR"/>
            </w:rPr>
            <w:br/>
          </w:r>
          <w:r w:rsidR="0062189C" w:rsidRPr="00605C6B">
            <w:rPr>
              <w:rFonts w:ascii="Calibri" w:eastAsia="MS Mincho" w:hAnsi="Calibri"/>
              <w:sz w:val="22"/>
              <w:lang w:val="pt-BR"/>
            </w:rPr>
            <w:t>São Paulo - Brasil</w:t>
          </w:r>
        </w:p>
        <w:p w14:paraId="14DAE1F0" w14:textId="77777777" w:rsidR="0062189C" w:rsidRPr="00605C6B" w:rsidRDefault="001A2E1B" w:rsidP="003B0AE0">
          <w:pPr>
            <w:autoSpaceDE w:val="0"/>
            <w:autoSpaceDN w:val="0"/>
            <w:adjustRightInd w:val="0"/>
            <w:spacing w:after="120"/>
            <w:rPr>
              <w:rFonts w:ascii="Calibri" w:eastAsia="MS Mincho" w:hAnsi="Calibri" w:cs="Tahoma"/>
              <w:sz w:val="20"/>
              <w:lang w:val="pt-BR"/>
            </w:rPr>
          </w:pPr>
          <w:r>
            <w:rPr>
              <w:rFonts w:ascii="Calibri" w:eastAsia="MS Mincho" w:hAnsi="Calibri" w:cs="Calibri"/>
              <w:sz w:val="20"/>
              <w:lang w:val="pt-BR"/>
            </w:rPr>
            <w:t xml:space="preserve">23 a 25 de </w:t>
          </w:r>
          <w:proofErr w:type="gramStart"/>
          <w:r>
            <w:rPr>
              <w:rFonts w:ascii="Calibri" w:eastAsia="MS Mincho" w:hAnsi="Calibri" w:cs="Calibri"/>
              <w:sz w:val="20"/>
              <w:lang w:val="pt-BR"/>
            </w:rPr>
            <w:t>Setembro</w:t>
          </w:r>
          <w:proofErr w:type="gramEnd"/>
          <w:r>
            <w:rPr>
              <w:rFonts w:ascii="Calibri" w:eastAsia="MS Mincho" w:hAnsi="Calibri" w:cs="Calibri"/>
              <w:sz w:val="20"/>
              <w:lang w:val="pt-BR"/>
            </w:rPr>
            <w:t xml:space="preserve"> de 2015</w:t>
          </w:r>
        </w:p>
      </w:tc>
      <w:tc>
        <w:tcPr>
          <w:tcW w:w="3287" w:type="dxa"/>
          <w:vAlign w:val="center"/>
        </w:tcPr>
        <w:p w14:paraId="2C1A7766" w14:textId="77777777" w:rsidR="0062189C" w:rsidRPr="00605C6B" w:rsidRDefault="00150F6F" w:rsidP="007573E0">
          <w:pPr>
            <w:rPr>
              <w:rFonts w:ascii="Arial" w:eastAsia="MS Mincho" w:hAnsi="Arial" w:cs="Arial"/>
              <w:sz w:val="20"/>
              <w:lang w:val="en-US"/>
            </w:rPr>
          </w:pPr>
          <w:r w:rsidRPr="00605C6B">
            <w:rPr>
              <w:rFonts w:ascii="Arial" w:eastAsia="MS Mincho" w:hAnsi="Arial" w:cs="Arial"/>
              <w:noProof/>
              <w:sz w:val="20"/>
              <w:lang w:val="es-CR" w:eastAsia="es-CR"/>
            </w:rPr>
            <w:drawing>
              <wp:inline distT="0" distB="0" distL="0" distR="0" wp14:anchorId="4C888DDA" wp14:editId="2DB6CA8C">
                <wp:extent cx="1857375" cy="1047750"/>
                <wp:effectExtent l="0" t="0" r="9525" b="0"/>
                <wp:docPr id="2" name="Imagen 2"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47750"/>
                        </a:xfrm>
                        <a:prstGeom prst="rect">
                          <a:avLst/>
                        </a:prstGeom>
                        <a:noFill/>
                        <a:ln>
                          <a:noFill/>
                        </a:ln>
                      </pic:spPr>
                    </pic:pic>
                  </a:graphicData>
                </a:graphic>
              </wp:inline>
            </w:drawing>
          </w:r>
        </w:p>
      </w:tc>
    </w:tr>
  </w:tbl>
  <w:p w14:paraId="14B15065" w14:textId="77777777" w:rsidR="00F039D8" w:rsidRPr="00F77019" w:rsidRDefault="00F039D8" w:rsidP="00F039D8">
    <w:pPr>
      <w:pStyle w:val="Encabezado"/>
      <w:jc w:val="both"/>
      <w:rPr>
        <w:sz w:val="6"/>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605C6B" w:rsidRPr="00605C6B" w14:paraId="6698C617" w14:textId="77777777" w:rsidTr="002A4B28">
      <w:trPr>
        <w:cantSplit/>
        <w:trHeight w:val="1709"/>
        <w:jc w:val="center"/>
      </w:trPr>
      <w:tc>
        <w:tcPr>
          <w:tcW w:w="6361" w:type="dxa"/>
          <w:vAlign w:val="center"/>
        </w:tcPr>
        <w:p w14:paraId="38FBC83B" w14:textId="77777777" w:rsidR="00605C6B" w:rsidRPr="00605C6B" w:rsidRDefault="00432325" w:rsidP="00605C6B">
          <w:pPr>
            <w:rPr>
              <w:rFonts w:ascii="Arial" w:eastAsia="MS Mincho" w:hAnsi="Arial" w:cs="Arial"/>
              <w:bCs/>
              <w:sz w:val="20"/>
              <w:lang w:val="pt-BR"/>
            </w:rPr>
          </w:pPr>
          <w:r>
            <w:rPr>
              <w:rFonts w:ascii="Calibri" w:eastAsia="MS Mincho" w:hAnsi="Calibri" w:cs="Calibri"/>
              <w:color w:val="002060"/>
              <w:sz w:val="36"/>
              <w:szCs w:val="28"/>
              <w:lang w:val="pt-BR" w:eastAsia="pt-BR"/>
            </w:rPr>
            <w:t>1</w:t>
          </w:r>
          <w:r w:rsidR="001A2E1B">
            <w:rPr>
              <w:rFonts w:ascii="Calibri" w:eastAsia="MS Mincho" w:hAnsi="Calibri" w:cs="Calibri"/>
              <w:color w:val="002060"/>
              <w:sz w:val="36"/>
              <w:szCs w:val="28"/>
              <w:lang w:val="pt-BR" w:eastAsia="pt-BR"/>
            </w:rPr>
            <w:t>5</w:t>
          </w:r>
          <w:r w:rsidR="00605C6B" w:rsidRPr="00605C6B">
            <w:rPr>
              <w:rFonts w:ascii="Calibri" w:eastAsia="MS Mincho" w:hAnsi="Calibri" w:cs="Calibri"/>
              <w:color w:val="002060"/>
              <w:sz w:val="36"/>
              <w:szCs w:val="28"/>
              <w:lang w:val="pt-BR" w:eastAsia="pt-BR"/>
            </w:rPr>
            <w:t>ª Conferência Internacional da LARES</w:t>
          </w:r>
          <w:r w:rsidR="00605C6B" w:rsidRPr="00605C6B">
            <w:rPr>
              <w:rFonts w:ascii="Calibri" w:eastAsia="MS Mincho" w:hAnsi="Calibri" w:cs="Calibri"/>
              <w:color w:val="002060"/>
              <w:sz w:val="36"/>
              <w:szCs w:val="28"/>
              <w:lang w:val="pt-BR" w:eastAsia="pt-BR"/>
            </w:rPr>
            <w:br/>
          </w:r>
          <w:r w:rsidR="00605C6B" w:rsidRPr="00605C6B">
            <w:rPr>
              <w:rFonts w:ascii="Calibri" w:eastAsia="MS Mincho" w:hAnsi="Calibri"/>
              <w:sz w:val="22"/>
              <w:lang w:val="pt-BR"/>
            </w:rPr>
            <w:t>São Paulo - Brasil</w:t>
          </w:r>
        </w:p>
        <w:p w14:paraId="2E3D47F7" w14:textId="77777777" w:rsidR="00605C6B" w:rsidRPr="00605C6B" w:rsidRDefault="001A2E1B" w:rsidP="003B0AE0">
          <w:pPr>
            <w:autoSpaceDE w:val="0"/>
            <w:autoSpaceDN w:val="0"/>
            <w:adjustRightInd w:val="0"/>
            <w:spacing w:after="120"/>
            <w:rPr>
              <w:rFonts w:ascii="Calibri" w:eastAsia="MS Mincho" w:hAnsi="Calibri" w:cs="Tahoma"/>
              <w:sz w:val="20"/>
              <w:lang w:val="pt-BR"/>
            </w:rPr>
          </w:pPr>
          <w:r>
            <w:rPr>
              <w:rFonts w:ascii="Calibri" w:eastAsia="MS Mincho" w:hAnsi="Calibri" w:cs="Calibri"/>
              <w:sz w:val="20"/>
              <w:lang w:val="pt-BR"/>
            </w:rPr>
            <w:t xml:space="preserve">23 a 25 de </w:t>
          </w:r>
          <w:proofErr w:type="gramStart"/>
          <w:r>
            <w:rPr>
              <w:rFonts w:ascii="Calibri" w:eastAsia="MS Mincho" w:hAnsi="Calibri" w:cs="Calibri"/>
              <w:sz w:val="20"/>
              <w:lang w:val="pt-BR"/>
            </w:rPr>
            <w:t>Setembro</w:t>
          </w:r>
          <w:proofErr w:type="gramEnd"/>
          <w:r>
            <w:rPr>
              <w:rFonts w:ascii="Calibri" w:eastAsia="MS Mincho" w:hAnsi="Calibri" w:cs="Calibri"/>
              <w:sz w:val="20"/>
              <w:lang w:val="pt-BR"/>
            </w:rPr>
            <w:t xml:space="preserve"> de 2015</w:t>
          </w:r>
        </w:p>
      </w:tc>
      <w:tc>
        <w:tcPr>
          <w:tcW w:w="3287" w:type="dxa"/>
          <w:vAlign w:val="center"/>
        </w:tcPr>
        <w:p w14:paraId="7FFEA1F9" w14:textId="77777777" w:rsidR="00605C6B" w:rsidRPr="00605C6B" w:rsidRDefault="00150F6F" w:rsidP="00605C6B">
          <w:pPr>
            <w:rPr>
              <w:rFonts w:ascii="Arial" w:eastAsia="MS Mincho" w:hAnsi="Arial" w:cs="Arial"/>
              <w:sz w:val="20"/>
              <w:lang w:val="en-US"/>
            </w:rPr>
          </w:pPr>
          <w:r w:rsidRPr="00605C6B">
            <w:rPr>
              <w:rFonts w:ascii="Arial" w:eastAsia="MS Mincho" w:hAnsi="Arial" w:cs="Arial"/>
              <w:noProof/>
              <w:sz w:val="20"/>
              <w:lang w:val="es-CR" w:eastAsia="es-CR"/>
            </w:rPr>
            <w:drawing>
              <wp:inline distT="0" distB="0" distL="0" distR="0" wp14:anchorId="58853B58" wp14:editId="0A427AAF">
                <wp:extent cx="1857375" cy="1047750"/>
                <wp:effectExtent l="0" t="0" r="9525" b="0"/>
                <wp:docPr id="1" name="Imagen 1"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47750"/>
                        </a:xfrm>
                        <a:prstGeom prst="rect">
                          <a:avLst/>
                        </a:prstGeom>
                        <a:noFill/>
                        <a:ln>
                          <a:noFill/>
                        </a:ln>
                      </pic:spPr>
                    </pic:pic>
                  </a:graphicData>
                </a:graphic>
              </wp:inline>
            </w:drawing>
          </w:r>
        </w:p>
      </w:tc>
    </w:tr>
  </w:tbl>
  <w:p w14:paraId="0DF44B48" w14:textId="77777777" w:rsidR="005A69D9" w:rsidRPr="00F77019" w:rsidRDefault="005A69D9" w:rsidP="00F77019">
    <w:pPr>
      <w:pStyle w:val="Encabezado"/>
      <w:jc w:val="both"/>
      <w:rPr>
        <w:sz w:val="6"/>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7734" w14:textId="77777777" w:rsidR="00F039D8" w:rsidRPr="00F039D8" w:rsidRDefault="00F039D8" w:rsidP="00F039D8">
    <w:pPr>
      <w:pStyle w:val="Encabezado"/>
      <w:pBdr>
        <w:bottom w:val="single" w:sz="12" w:space="1" w:color="0F243E"/>
      </w:pBdr>
      <w:jc w:val="right"/>
      <w:rPr>
        <w:rFonts w:ascii="Calibri" w:hAnsi="Calibri" w:cs="Calibri"/>
        <w:sz w:val="20"/>
        <w:lang w:eastAsia="ja-JP"/>
      </w:rPr>
    </w:pPr>
    <w:r w:rsidRPr="00F039D8">
      <w:rPr>
        <w:rFonts w:ascii="Calibri" w:hAnsi="Calibri" w:cs="Calibri"/>
        <w:sz w:val="20"/>
        <w:lang w:val="pt-BR" w:eastAsia="ja-JP"/>
      </w:rPr>
      <w:t xml:space="preserve">Página </w:t>
    </w:r>
    <w:r w:rsidRPr="00F039D8">
      <w:rPr>
        <w:rFonts w:ascii="Calibri" w:hAnsi="Calibri" w:cs="Calibri"/>
        <w:sz w:val="20"/>
        <w:lang w:eastAsia="ja-JP"/>
      </w:rPr>
      <w:fldChar w:fldCharType="begin"/>
    </w:r>
    <w:r w:rsidRPr="00F039D8">
      <w:rPr>
        <w:rFonts w:ascii="Calibri" w:hAnsi="Calibri" w:cs="Calibri"/>
        <w:sz w:val="20"/>
        <w:lang w:eastAsia="ja-JP"/>
      </w:rPr>
      <w:instrText>PAGE  \* Arabic  \* MERGEFORMAT</w:instrText>
    </w:r>
    <w:r w:rsidRPr="00F039D8">
      <w:rPr>
        <w:rFonts w:ascii="Calibri" w:hAnsi="Calibri" w:cs="Calibri"/>
        <w:sz w:val="20"/>
        <w:lang w:eastAsia="ja-JP"/>
      </w:rPr>
      <w:fldChar w:fldCharType="separate"/>
    </w:r>
    <w:r w:rsidR="0092055A" w:rsidRPr="0092055A">
      <w:rPr>
        <w:rFonts w:ascii="Calibri" w:hAnsi="Calibri" w:cs="Calibri"/>
        <w:noProof/>
        <w:sz w:val="20"/>
        <w:lang w:val="pt-BR" w:eastAsia="ja-JP"/>
      </w:rPr>
      <w:t>10</w:t>
    </w:r>
    <w:r w:rsidRPr="00F039D8">
      <w:rPr>
        <w:rFonts w:ascii="Calibri" w:hAnsi="Calibri" w:cs="Calibri"/>
        <w:sz w:val="20"/>
        <w:lang w:eastAsia="ja-JP"/>
      </w:rPr>
      <w:fldChar w:fldCharType="end"/>
    </w:r>
    <w:r w:rsidRPr="00F039D8">
      <w:rPr>
        <w:rFonts w:ascii="Calibri" w:hAnsi="Calibri" w:cs="Calibri"/>
        <w:sz w:val="20"/>
        <w:lang w:val="pt-BR" w:eastAsia="ja-JP"/>
      </w:rPr>
      <w:t xml:space="preserve"> de </w:t>
    </w:r>
    <w:r w:rsidRPr="00F039D8">
      <w:rPr>
        <w:rFonts w:ascii="Calibri" w:hAnsi="Calibri" w:cs="Calibri"/>
        <w:sz w:val="20"/>
        <w:lang w:eastAsia="ja-JP"/>
      </w:rPr>
      <w:fldChar w:fldCharType="begin"/>
    </w:r>
    <w:r w:rsidRPr="00F039D8">
      <w:rPr>
        <w:rFonts w:ascii="Calibri" w:hAnsi="Calibri" w:cs="Calibri"/>
        <w:sz w:val="20"/>
        <w:lang w:eastAsia="ja-JP"/>
      </w:rPr>
      <w:instrText>NUMPAGES  \* Arabic  \* MERGEFORMAT</w:instrText>
    </w:r>
    <w:r w:rsidRPr="00F039D8">
      <w:rPr>
        <w:rFonts w:ascii="Calibri" w:hAnsi="Calibri" w:cs="Calibri"/>
        <w:sz w:val="20"/>
        <w:lang w:eastAsia="ja-JP"/>
      </w:rPr>
      <w:fldChar w:fldCharType="separate"/>
    </w:r>
    <w:r w:rsidR="0092055A" w:rsidRPr="0092055A">
      <w:rPr>
        <w:rFonts w:ascii="Calibri" w:hAnsi="Calibri" w:cs="Calibri"/>
        <w:noProof/>
        <w:sz w:val="20"/>
        <w:lang w:val="pt-BR" w:eastAsia="ja-JP"/>
      </w:rPr>
      <w:t>12</w:t>
    </w:r>
    <w:r w:rsidRPr="00F039D8">
      <w:rPr>
        <w:rFonts w:ascii="Calibri" w:hAnsi="Calibri" w:cs="Calibri"/>
        <w:sz w:val="20"/>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78F2"/>
    <w:multiLevelType w:val="hybridMultilevel"/>
    <w:tmpl w:val="6E22A2B4"/>
    <w:lvl w:ilvl="0" w:tplc="46B4E090">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7156D4"/>
    <w:multiLevelType w:val="hybridMultilevel"/>
    <w:tmpl w:val="ABF67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A948AC"/>
    <w:multiLevelType w:val="hybridMultilevel"/>
    <w:tmpl w:val="8A8C8380"/>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 w15:restartNumberingAfterBreak="0">
    <w:nsid w:val="24AA4850"/>
    <w:multiLevelType w:val="hybridMultilevel"/>
    <w:tmpl w:val="B0E0337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DA2809"/>
    <w:multiLevelType w:val="multilevel"/>
    <w:tmpl w:val="388480F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4F71D82"/>
    <w:multiLevelType w:val="hybridMultilevel"/>
    <w:tmpl w:val="2EB07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B55CB7"/>
    <w:multiLevelType w:val="hybridMultilevel"/>
    <w:tmpl w:val="39DE62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EB821E8"/>
    <w:multiLevelType w:val="hybridMultilevel"/>
    <w:tmpl w:val="320C4E9C"/>
    <w:lvl w:ilvl="0" w:tplc="2EEA4406">
      <w:start w:val="1"/>
      <w:numFmt w:val="lowerRoman"/>
      <w:lvlText w:val="%1."/>
      <w:lvlJc w:val="right"/>
      <w:pPr>
        <w:ind w:left="720" w:hanging="360"/>
      </w:pPr>
      <w:rPr>
        <w:rFonts w:ascii="Times New Roman" w:hAnsi="Times New Roman" w:cs="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383F9E"/>
    <w:multiLevelType w:val="multilevel"/>
    <w:tmpl w:val="7706952E"/>
    <w:lvl w:ilvl="0">
      <w:start w:val="1"/>
      <w:numFmt w:val="decimal"/>
      <w:pStyle w:val="Ttulo1"/>
      <w:lvlText w:val="%1"/>
      <w:lvlJc w:val="left"/>
      <w:pPr>
        <w:tabs>
          <w:tab w:val="num" w:pos="1134"/>
        </w:tabs>
        <w:ind w:left="1134" w:hanging="1134"/>
      </w:pPr>
      <w:rPr>
        <w:rFonts w:hint="default"/>
        <w:b/>
        <w:i w:val="0"/>
      </w:rPr>
    </w:lvl>
    <w:lvl w:ilvl="1">
      <w:start w:val="1"/>
      <w:numFmt w:val="decimal"/>
      <w:pStyle w:val="Ttulo2"/>
      <w:lvlText w:val="%1.%2"/>
      <w:lvlJc w:val="left"/>
      <w:pPr>
        <w:tabs>
          <w:tab w:val="num" w:pos="1134"/>
        </w:tabs>
        <w:ind w:left="1134" w:hanging="1134"/>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6AC5769"/>
    <w:multiLevelType w:val="hybridMultilevel"/>
    <w:tmpl w:val="9F1C6A04"/>
    <w:lvl w:ilvl="0" w:tplc="46B4E090">
      <w:numFmt w:val="bullet"/>
      <w:lvlText w:val="•"/>
      <w:lvlJc w:val="left"/>
      <w:pPr>
        <w:ind w:left="1080" w:hanging="72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18D2692"/>
    <w:multiLevelType w:val="hybridMultilevel"/>
    <w:tmpl w:val="DDACAAAE"/>
    <w:lvl w:ilvl="0" w:tplc="140A0001">
      <w:start w:val="1"/>
      <w:numFmt w:val="bullet"/>
      <w:lvlText w:val=""/>
      <w:lvlJc w:val="left"/>
      <w:pPr>
        <w:ind w:left="1429" w:hanging="360"/>
      </w:pPr>
      <w:rPr>
        <w:rFonts w:ascii="Symbol" w:hAnsi="Symbol"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1" w15:restartNumberingAfterBreak="0">
    <w:nsid w:val="629D798F"/>
    <w:multiLevelType w:val="hybridMultilevel"/>
    <w:tmpl w:val="4EA6CF30"/>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2" w15:restartNumberingAfterBreak="0">
    <w:nsid w:val="6C3B5869"/>
    <w:multiLevelType w:val="multilevel"/>
    <w:tmpl w:val="42A4079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1A1B19"/>
    <w:multiLevelType w:val="hybridMultilevel"/>
    <w:tmpl w:val="78D88C8C"/>
    <w:lvl w:ilvl="0" w:tplc="140A001B">
      <w:start w:val="1"/>
      <w:numFmt w:val="lowerRoman"/>
      <w:lvlText w:val="%1."/>
      <w:lvlJc w:val="right"/>
      <w:pPr>
        <w:ind w:left="1429" w:hanging="36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4" w15:restartNumberingAfterBreak="0">
    <w:nsid w:val="717846CE"/>
    <w:multiLevelType w:val="hybridMultilevel"/>
    <w:tmpl w:val="1996DA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CD30919"/>
    <w:multiLevelType w:val="multilevel"/>
    <w:tmpl w:val="514E7680"/>
    <w:styleLink w:val="Estilo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4"/>
  </w:num>
  <w:num w:numId="4">
    <w:abstractNumId w:val="12"/>
  </w:num>
  <w:num w:numId="5">
    <w:abstractNumId w:val="4"/>
  </w:num>
  <w:num w:numId="6">
    <w:abstractNumId w:val="4"/>
  </w:num>
  <w:num w:numId="7">
    <w:abstractNumId w:val="4"/>
  </w:num>
  <w:num w:numId="8">
    <w:abstractNumId w:val="4"/>
  </w:num>
  <w:num w:numId="9">
    <w:abstractNumId w:val="4"/>
  </w:num>
  <w:num w:numId="10">
    <w:abstractNumId w:val="1"/>
  </w:num>
  <w:num w:numId="11">
    <w:abstractNumId w:val="11"/>
  </w:num>
  <w:num w:numId="12">
    <w:abstractNumId w:val="3"/>
  </w:num>
  <w:num w:numId="13">
    <w:abstractNumId w:val="2"/>
  </w:num>
  <w:num w:numId="14">
    <w:abstractNumId w:val="5"/>
  </w:num>
  <w:num w:numId="15">
    <w:abstractNumId w:val="15"/>
  </w:num>
  <w:num w:numId="16">
    <w:abstractNumId w:val="7"/>
  </w:num>
  <w:num w:numId="17">
    <w:abstractNumId w:val="10"/>
  </w:num>
  <w:num w:numId="18">
    <w:abstractNumId w:val="13"/>
  </w:num>
  <w:num w:numId="19">
    <w:abstractNumId w:val="0"/>
  </w:num>
  <w:num w:numId="20">
    <w:abstractNumId w:val="6"/>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CR" w:vendorID="64" w:dllVersion="131078" w:nlCheck="1" w:checkStyle="1"/>
  <w:proofState w:spelling="clean" w:grammar="clean"/>
  <w:attachedTemplate r:id="rId1"/>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19"/>
    <w:rsid w:val="00003ED4"/>
    <w:rsid w:val="00037A05"/>
    <w:rsid w:val="000510E8"/>
    <w:rsid w:val="00064E12"/>
    <w:rsid w:val="0009132B"/>
    <w:rsid w:val="000963E5"/>
    <w:rsid w:val="000A1296"/>
    <w:rsid w:val="000A574D"/>
    <w:rsid w:val="000B008B"/>
    <w:rsid w:val="00150F6F"/>
    <w:rsid w:val="001A2E1B"/>
    <w:rsid w:val="001D0CB6"/>
    <w:rsid w:val="00201717"/>
    <w:rsid w:val="00201D2B"/>
    <w:rsid w:val="00223CF7"/>
    <w:rsid w:val="00267287"/>
    <w:rsid w:val="00273274"/>
    <w:rsid w:val="00285506"/>
    <w:rsid w:val="002A4B28"/>
    <w:rsid w:val="002C0747"/>
    <w:rsid w:val="002F6D04"/>
    <w:rsid w:val="00355099"/>
    <w:rsid w:val="0037160B"/>
    <w:rsid w:val="003A71EF"/>
    <w:rsid w:val="003B0AE0"/>
    <w:rsid w:val="003F7589"/>
    <w:rsid w:val="00430A20"/>
    <w:rsid w:val="00432325"/>
    <w:rsid w:val="004449E2"/>
    <w:rsid w:val="00447487"/>
    <w:rsid w:val="00487279"/>
    <w:rsid w:val="004910AC"/>
    <w:rsid w:val="004C29AA"/>
    <w:rsid w:val="004C3B8C"/>
    <w:rsid w:val="004E2991"/>
    <w:rsid w:val="004E5464"/>
    <w:rsid w:val="00537107"/>
    <w:rsid w:val="00561AFC"/>
    <w:rsid w:val="00583EF3"/>
    <w:rsid w:val="005A4695"/>
    <w:rsid w:val="005A69D9"/>
    <w:rsid w:val="00605C6B"/>
    <w:rsid w:val="00611141"/>
    <w:rsid w:val="0062189C"/>
    <w:rsid w:val="006305D8"/>
    <w:rsid w:val="00662691"/>
    <w:rsid w:val="007573E0"/>
    <w:rsid w:val="007B3BEB"/>
    <w:rsid w:val="007D58A1"/>
    <w:rsid w:val="007E3B53"/>
    <w:rsid w:val="00805DD2"/>
    <w:rsid w:val="0084010F"/>
    <w:rsid w:val="0086456D"/>
    <w:rsid w:val="00894AB7"/>
    <w:rsid w:val="008A6524"/>
    <w:rsid w:val="008C41AB"/>
    <w:rsid w:val="008D2FEB"/>
    <w:rsid w:val="008D44DD"/>
    <w:rsid w:val="00901DC8"/>
    <w:rsid w:val="0092055A"/>
    <w:rsid w:val="009469FD"/>
    <w:rsid w:val="009F511B"/>
    <w:rsid w:val="00A1244A"/>
    <w:rsid w:val="00A53B64"/>
    <w:rsid w:val="00A645BB"/>
    <w:rsid w:val="00A74E1B"/>
    <w:rsid w:val="00AC506B"/>
    <w:rsid w:val="00B24334"/>
    <w:rsid w:val="00B54BF3"/>
    <w:rsid w:val="00B60F6A"/>
    <w:rsid w:val="00B90DAF"/>
    <w:rsid w:val="00B93CCA"/>
    <w:rsid w:val="00BC5360"/>
    <w:rsid w:val="00BC5FE1"/>
    <w:rsid w:val="00BD4563"/>
    <w:rsid w:val="00C12272"/>
    <w:rsid w:val="00C32448"/>
    <w:rsid w:val="00C32B1D"/>
    <w:rsid w:val="00C42E17"/>
    <w:rsid w:val="00C566D7"/>
    <w:rsid w:val="00CA2C66"/>
    <w:rsid w:val="00CE12DC"/>
    <w:rsid w:val="00D14BB5"/>
    <w:rsid w:val="00D216B7"/>
    <w:rsid w:val="00DD3B86"/>
    <w:rsid w:val="00DD5FA4"/>
    <w:rsid w:val="00DE60BB"/>
    <w:rsid w:val="00E46A88"/>
    <w:rsid w:val="00E905AE"/>
    <w:rsid w:val="00E93326"/>
    <w:rsid w:val="00EA35B2"/>
    <w:rsid w:val="00EE56FF"/>
    <w:rsid w:val="00EF09C2"/>
    <w:rsid w:val="00F039D8"/>
    <w:rsid w:val="00F1086B"/>
    <w:rsid w:val="00F36BAD"/>
    <w:rsid w:val="00F42153"/>
    <w:rsid w:val="00F50A8B"/>
    <w:rsid w:val="00F77019"/>
    <w:rsid w:val="00F930A4"/>
    <w:rsid w:val="00FD55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FC1B4"/>
  <w15:chartTrackingRefBased/>
  <w15:docId w15:val="{0DA5C84D-90C9-4935-8708-7B2352E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eastAsia="Times New Roman"/>
      <w:b/>
      <w:sz w:val="28"/>
      <w:lang w:val="en-GB" w:eastAsia="en-US"/>
    </w:rPr>
  </w:style>
  <w:style w:type="paragraph" w:styleId="Ttulo1">
    <w:name w:val="heading 1"/>
    <w:basedOn w:val="Normal"/>
    <w:next w:val="Normal"/>
    <w:qFormat/>
    <w:pPr>
      <w:keepNext/>
      <w:numPr>
        <w:numId w:val="1"/>
      </w:numPr>
      <w:spacing w:before="240" w:after="60"/>
      <w:outlineLvl w:val="0"/>
    </w:pPr>
    <w:rPr>
      <w:rFonts w:ascii="Arial" w:hAnsi="Arial" w:cs="Arial"/>
      <w:b w:val="0"/>
      <w:bCs/>
      <w:kern w:val="32"/>
      <w:sz w:val="32"/>
      <w:szCs w:val="32"/>
    </w:rPr>
  </w:style>
  <w:style w:type="paragraph" w:styleId="Ttulo2">
    <w:name w:val="heading 2"/>
    <w:basedOn w:val="Normal"/>
    <w:next w:val="Normal"/>
    <w:uiPriority w:val="9"/>
    <w:qFormat/>
    <w:pPr>
      <w:keepNext/>
      <w:numPr>
        <w:ilvl w:val="1"/>
        <w:numId w:val="1"/>
      </w:numPr>
      <w:spacing w:before="240" w:after="60"/>
      <w:outlineLvl w:val="1"/>
    </w:pPr>
    <w:rPr>
      <w:rFonts w:ascii="Arial" w:hAnsi="Arial" w:cs="Arial"/>
      <w:b w:val="0"/>
      <w:bCs/>
      <w:iCs/>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val="0"/>
      <w:bCs/>
      <w:szCs w:val="26"/>
    </w:rPr>
  </w:style>
  <w:style w:type="paragraph" w:styleId="Ttulo4">
    <w:name w:val="heading 4"/>
    <w:basedOn w:val="Normal"/>
    <w:next w:val="Normal"/>
    <w:qFormat/>
    <w:pPr>
      <w:keepNext/>
      <w:spacing w:before="240" w:after="60"/>
      <w:outlineLvl w:val="3"/>
    </w:pPr>
    <w:rPr>
      <w:rFonts w:ascii="Arial" w:hAnsi="Arial"/>
      <w:b w:val="0"/>
      <w:bCs/>
      <w:i/>
      <w:szCs w:val="28"/>
    </w:rPr>
  </w:style>
  <w:style w:type="paragraph" w:styleId="Ttulo5">
    <w:name w:val="heading 5"/>
    <w:basedOn w:val="Normal"/>
    <w:next w:val="Normal"/>
    <w:qFormat/>
    <w:pPr>
      <w:spacing w:before="240" w:after="60"/>
      <w:outlineLvl w:val="4"/>
    </w:pPr>
    <w:rPr>
      <w:rFonts w:ascii="Arial" w:hAnsi="Arial"/>
      <w:bCs/>
      <w:i/>
      <w:iCs/>
      <w:szCs w:val="26"/>
      <w:u w:val="single"/>
    </w:rPr>
  </w:style>
  <w:style w:type="paragraph" w:styleId="Ttulo6">
    <w:name w:val="heading 6"/>
    <w:basedOn w:val="Normal"/>
    <w:next w:val="Normal"/>
    <w:qFormat/>
    <w:pPr>
      <w:spacing w:before="240" w:after="60"/>
      <w:outlineLvl w:val="5"/>
    </w:pPr>
    <w:rPr>
      <w:rFonts w:ascii="Arial" w:hAnsi="Arial"/>
      <w:bCs/>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style>
  <w:style w:type="paragraph" w:customStyle="1" w:styleId="LARESAuthors">
    <w:name w:val="LARES Authors"/>
    <w:next w:val="LARESAddresses"/>
    <w:pPr>
      <w:spacing w:after="240"/>
      <w:jc w:val="center"/>
    </w:pPr>
    <w:rPr>
      <w:rFonts w:eastAsia="Times New Roman"/>
      <w:b/>
      <w:sz w:val="24"/>
      <w:lang w:val="en-GB" w:eastAsia="en-US"/>
    </w:rPr>
  </w:style>
  <w:style w:type="paragraph" w:customStyle="1" w:styleId="LARESTitle">
    <w:name w:val="LARES Title"/>
    <w:next w:val="LARESAuthors"/>
    <w:autoRedefine/>
    <w:pPr>
      <w:spacing w:after="240"/>
      <w:jc w:val="center"/>
    </w:pPr>
    <w:rPr>
      <w:rFonts w:ascii="Arial" w:eastAsia="Arial" w:hAnsi="Arial"/>
      <w:b/>
      <w:sz w:val="28"/>
      <w:szCs w:val="28"/>
      <w:lang w:val="en-GB" w:eastAsia="en-US"/>
    </w:rPr>
  </w:style>
  <w:style w:type="paragraph" w:customStyle="1" w:styleId="LARESAddresses">
    <w:name w:val="LARES Addresses"/>
    <w:pPr>
      <w:spacing w:after="120"/>
      <w:jc w:val="center"/>
    </w:pPr>
    <w:rPr>
      <w:rFonts w:eastAsia="Times New Roman"/>
      <w:lang w:val="en-GB" w:eastAsia="en-US"/>
    </w:rPr>
  </w:style>
  <w:style w:type="paragraph" w:styleId="Textodebloque">
    <w:name w:val="Block Text"/>
    <w:basedOn w:val="Normal"/>
    <w:semiHidden/>
    <w:pPr>
      <w:spacing w:after="120"/>
      <w:ind w:left="1440" w:right="1440"/>
    </w:pPr>
  </w:style>
  <w:style w:type="paragraph" w:customStyle="1" w:styleId="LARESKeywords">
    <w:name w:val="LARES Keywords"/>
    <w:pPr>
      <w:spacing w:before="120" w:after="120"/>
    </w:pPr>
    <w:rPr>
      <w:rFonts w:eastAsia="Times New Roman"/>
      <w:sz w:val="22"/>
      <w:lang w:val="en-GB" w:eastAsia="en-US"/>
    </w:rPr>
  </w:style>
  <w:style w:type="paragraph" w:customStyle="1" w:styleId="LARESAbstractHeading">
    <w:name w:val="LARES Abstract Heading"/>
    <w:pPr>
      <w:spacing w:before="360" w:after="240"/>
      <w:jc w:val="center"/>
    </w:pPr>
    <w:rPr>
      <w:rFonts w:eastAsia="Times New Roman"/>
      <w:b/>
      <w:caps/>
      <w:sz w:val="24"/>
      <w:lang w:val="en-GB" w:eastAsia="en-US"/>
    </w:rPr>
  </w:style>
  <w:style w:type="paragraph" w:customStyle="1" w:styleId="LARESBodytext">
    <w:name w:val="LARES Body text"/>
    <w:pPr>
      <w:jc w:val="both"/>
    </w:pPr>
    <w:rPr>
      <w:rFonts w:eastAsia="Times New Roman"/>
      <w:sz w:val="24"/>
      <w:lang w:val="en-GB" w:eastAsia="en-US"/>
    </w:rPr>
  </w:style>
  <w:style w:type="paragraph" w:styleId="Piedepgina">
    <w:name w:val="footer"/>
    <w:basedOn w:val="Normal"/>
    <w:semiHidden/>
    <w:pPr>
      <w:tabs>
        <w:tab w:val="center" w:pos="4153"/>
        <w:tab w:val="right" w:pos="8306"/>
      </w:tabs>
    </w:pPr>
  </w:style>
  <w:style w:type="character" w:styleId="Hipervnculo">
    <w:name w:val="Hyperlink"/>
    <w:semiHidden/>
    <w:rPr>
      <w:color w:val="0000FF"/>
      <w:u w:val="single"/>
    </w:rPr>
  </w:style>
  <w:style w:type="paragraph" w:customStyle="1" w:styleId="LARESMainsectionheading">
    <w:name w:val="LARES Main section heading"/>
    <w:basedOn w:val="LARESAbstractHeading"/>
    <w:next w:val="LARESBodytext"/>
    <w:pPr>
      <w:jc w:val="left"/>
    </w:pPr>
    <w:rPr>
      <w:caps w:val="0"/>
    </w:rPr>
  </w:style>
  <w:style w:type="paragraph" w:styleId="Textonotapie">
    <w:name w:val="footnote text"/>
    <w:basedOn w:val="Normal"/>
    <w:link w:val="TextonotapieCar"/>
    <w:uiPriority w:val="99"/>
    <w:pPr>
      <w:snapToGrid w:val="0"/>
      <w:jc w:val="left"/>
    </w:pPr>
  </w:style>
  <w:style w:type="paragraph" w:customStyle="1" w:styleId="LARESAbstracttext">
    <w:name w:val="LARES Abstract text"/>
    <w:basedOn w:val="LARESBodytext"/>
    <w:rPr>
      <w:sz w:val="22"/>
      <w:lang w:val="pt-BR"/>
    </w:rPr>
  </w:style>
  <w:style w:type="character" w:styleId="Hipervnculovisitado">
    <w:name w:val="FollowedHyperlink"/>
    <w:semiHidden/>
    <w:rPr>
      <w:color w:val="800080"/>
      <w:u w:val="single"/>
    </w:rPr>
  </w:style>
  <w:style w:type="paragraph" w:styleId="Textoindependiente">
    <w:name w:val="Body Text"/>
    <w:basedOn w:val="Normal"/>
    <w:semiHidden/>
    <w:pPr>
      <w:autoSpaceDE w:val="0"/>
      <w:autoSpaceDN w:val="0"/>
      <w:jc w:val="left"/>
    </w:pPr>
    <w:rPr>
      <w:b w:val="0"/>
      <w:bCs/>
      <w:sz w:val="20"/>
      <w:lang w:val="en-US"/>
    </w:rPr>
  </w:style>
  <w:style w:type="character" w:styleId="Nmerodepgina">
    <w:name w:val="page number"/>
    <w:basedOn w:val="Fuentedeprrafopredeter"/>
    <w:semiHidden/>
  </w:style>
  <w:style w:type="paragraph" w:customStyle="1" w:styleId="LARESTabletitle">
    <w:name w:val="LARES Table title"/>
    <w:basedOn w:val="LARESAuthors"/>
    <w:next w:val="LARESAddresses"/>
    <w:rPr>
      <w:bCs/>
      <w:i/>
      <w:iCs/>
      <w:sz w:val="20"/>
    </w:rPr>
  </w:style>
  <w:style w:type="character" w:styleId="Refdenotaalpie">
    <w:name w:val="footnote reference"/>
    <w:uiPriority w:val="99"/>
    <w:semiHidden/>
    <w:rPr>
      <w:vertAlign w:val="superscript"/>
    </w:rPr>
  </w:style>
  <w:style w:type="paragraph" w:styleId="Textoindependiente2">
    <w:name w:val="Body Text 2"/>
    <w:basedOn w:val="Normal"/>
    <w:link w:val="Textoindependiente2Car"/>
    <w:uiPriority w:val="99"/>
    <w:semiHidden/>
    <w:unhideWhenUsed/>
    <w:rsid w:val="00F77019"/>
    <w:pPr>
      <w:spacing w:after="120" w:line="480" w:lineRule="auto"/>
    </w:pPr>
  </w:style>
  <w:style w:type="paragraph" w:customStyle="1" w:styleId="LARESfootnotes">
    <w:name w:val="LARES footnotes"/>
    <w:basedOn w:val="LARESAddresses"/>
    <w:pPr>
      <w:jc w:val="both"/>
    </w:pPr>
  </w:style>
  <w:style w:type="character" w:customStyle="1" w:styleId="Textoindependiente2Car">
    <w:name w:val="Texto independiente 2 Car"/>
    <w:link w:val="Textoindependiente2"/>
    <w:uiPriority w:val="99"/>
    <w:semiHidden/>
    <w:rsid w:val="00F77019"/>
    <w:rPr>
      <w:rFonts w:eastAsia="Times New Roman"/>
      <w:b/>
      <w:sz w:val="28"/>
      <w:lang w:val="en-GB" w:eastAsia="en-US"/>
    </w:rPr>
  </w:style>
  <w:style w:type="paragraph" w:styleId="Prrafodelista">
    <w:name w:val="List Paragraph"/>
    <w:basedOn w:val="Normal"/>
    <w:uiPriority w:val="34"/>
    <w:qFormat/>
    <w:rsid w:val="00037A05"/>
    <w:pPr>
      <w:spacing w:line="360" w:lineRule="auto"/>
      <w:ind w:left="720"/>
      <w:contextualSpacing/>
      <w:jc w:val="both"/>
    </w:pPr>
    <w:rPr>
      <w:rFonts w:ascii="Arial" w:eastAsia="Calibri" w:hAnsi="Arial"/>
      <w:b w:val="0"/>
      <w:sz w:val="24"/>
      <w:szCs w:val="22"/>
      <w:lang w:val="es-ES"/>
    </w:rPr>
  </w:style>
  <w:style w:type="character" w:customStyle="1" w:styleId="TextonotapieCar">
    <w:name w:val="Texto nota pie Car"/>
    <w:link w:val="Textonotapie"/>
    <w:uiPriority w:val="99"/>
    <w:rsid w:val="00037A05"/>
    <w:rPr>
      <w:rFonts w:eastAsia="Times New Roman"/>
      <w:b/>
      <w:sz w:val="28"/>
      <w:lang w:val="en-GB" w:eastAsia="en-US"/>
    </w:rPr>
  </w:style>
  <w:style w:type="character" w:customStyle="1" w:styleId="EncabezadoCar">
    <w:name w:val="Encabezado Car"/>
    <w:link w:val="Encabezado"/>
    <w:uiPriority w:val="99"/>
    <w:rsid w:val="00064E12"/>
    <w:rPr>
      <w:rFonts w:eastAsia="Times New Roman"/>
      <w:b/>
      <w:sz w:val="28"/>
      <w:lang w:val="en-GB" w:eastAsia="en-US"/>
    </w:rPr>
  </w:style>
  <w:style w:type="paragraph" w:styleId="NormalWeb">
    <w:name w:val="Normal (Web)"/>
    <w:basedOn w:val="Normal"/>
    <w:uiPriority w:val="99"/>
    <w:unhideWhenUsed/>
    <w:rsid w:val="000B008B"/>
    <w:pPr>
      <w:spacing w:before="100" w:beforeAutospacing="1" w:after="100" w:afterAutospacing="1"/>
      <w:jc w:val="left"/>
    </w:pPr>
    <w:rPr>
      <w:b w:val="0"/>
      <w:sz w:val="24"/>
      <w:szCs w:val="24"/>
      <w:lang w:val="es-ES" w:eastAsia="es-ES"/>
    </w:rPr>
  </w:style>
  <w:style w:type="paragraph" w:styleId="Descripcin">
    <w:name w:val="caption"/>
    <w:basedOn w:val="Normal"/>
    <w:next w:val="Normal"/>
    <w:uiPriority w:val="35"/>
    <w:unhideWhenUsed/>
    <w:qFormat/>
    <w:rsid w:val="000B008B"/>
    <w:pPr>
      <w:spacing w:line="360" w:lineRule="auto"/>
    </w:pPr>
    <w:rPr>
      <w:rFonts w:ascii="Arial" w:eastAsia="Calibri" w:hAnsi="Arial"/>
      <w:b w:val="0"/>
      <w:bCs/>
      <w:sz w:val="20"/>
      <w:szCs w:val="18"/>
      <w:lang w:val="es-ES"/>
    </w:rPr>
  </w:style>
  <w:style w:type="numbering" w:customStyle="1" w:styleId="Estilo1">
    <w:name w:val="Estilo1"/>
    <w:uiPriority w:val="99"/>
    <w:rsid w:val="000B008B"/>
    <w:pPr>
      <w:numPr>
        <w:numId w:val="15"/>
      </w:numPr>
    </w:pPr>
  </w:style>
  <w:style w:type="table" w:customStyle="1" w:styleId="SombreamentoClaro1">
    <w:name w:val="Sombreamento Claro1"/>
    <w:basedOn w:val="Tablanormal"/>
    <w:uiPriority w:val="60"/>
    <w:rsid w:val="000B008B"/>
    <w:rPr>
      <w:rFonts w:eastAsia="Calibri"/>
      <w:color w:val="000000"/>
      <w:lang w:val="pt-BR"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guras">
    <w:name w:val="Figuras"/>
    <w:basedOn w:val="Normal"/>
    <w:link w:val="FigurasCar"/>
    <w:qFormat/>
    <w:rsid w:val="000B008B"/>
    <w:pPr>
      <w:spacing w:line="360" w:lineRule="auto"/>
    </w:pPr>
    <w:rPr>
      <w:rFonts w:ascii="Arial" w:eastAsia="Calibri" w:hAnsi="Arial" w:cs="Arial"/>
      <w:b w:val="0"/>
      <w:sz w:val="20"/>
      <w:lang w:val="pt-BR"/>
    </w:rPr>
  </w:style>
  <w:style w:type="character" w:customStyle="1" w:styleId="FigurasCar">
    <w:name w:val="Figuras Car"/>
    <w:link w:val="Figuras"/>
    <w:rsid w:val="000B008B"/>
    <w:rPr>
      <w:rFonts w:ascii="Arial" w:eastAsia="Calibri" w:hAnsi="Arial" w:cs="Arial"/>
      <w:lang w:val="pt-BR" w:eastAsia="en-US"/>
    </w:rPr>
  </w:style>
  <w:style w:type="paragraph" w:styleId="Textocomentario">
    <w:name w:val="annotation text"/>
    <w:basedOn w:val="Normal"/>
    <w:link w:val="TextocomentarioCar"/>
    <w:uiPriority w:val="99"/>
    <w:semiHidden/>
    <w:unhideWhenUsed/>
    <w:rsid w:val="008D44DD"/>
    <w:pPr>
      <w:spacing w:after="120"/>
      <w:jc w:val="both"/>
    </w:pPr>
    <w:rPr>
      <w:b w:val="0"/>
      <w:sz w:val="20"/>
      <w:lang w:val="pt-BR"/>
    </w:rPr>
  </w:style>
  <w:style w:type="character" w:customStyle="1" w:styleId="TextocomentarioCar">
    <w:name w:val="Texto comentario Car"/>
    <w:basedOn w:val="Fuentedeprrafopredeter"/>
    <w:link w:val="Textocomentario"/>
    <w:uiPriority w:val="99"/>
    <w:semiHidden/>
    <w:rsid w:val="008D44DD"/>
    <w:rPr>
      <w:rFonts w:eastAsia="Times New Roman"/>
      <w:lang w:val="pt-BR" w:eastAsia="en-US"/>
    </w:rPr>
  </w:style>
  <w:style w:type="character" w:styleId="Refdecomentario">
    <w:name w:val="annotation reference"/>
    <w:basedOn w:val="Fuentedeprrafopredeter"/>
    <w:uiPriority w:val="99"/>
    <w:semiHidden/>
    <w:unhideWhenUsed/>
    <w:rsid w:val="008D44DD"/>
    <w:rPr>
      <w:sz w:val="16"/>
      <w:szCs w:val="16"/>
    </w:rPr>
  </w:style>
  <w:style w:type="paragraph" w:styleId="Textodeglobo">
    <w:name w:val="Balloon Text"/>
    <w:basedOn w:val="Normal"/>
    <w:link w:val="TextodegloboCar"/>
    <w:uiPriority w:val="99"/>
    <w:semiHidden/>
    <w:unhideWhenUsed/>
    <w:rsid w:val="008D44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4DD"/>
    <w:rPr>
      <w:rFonts w:ascii="Segoe UI" w:eastAsia="Times New Roman" w:hAnsi="Segoe UI" w:cs="Segoe UI"/>
      <w:b/>
      <w:sz w:val="18"/>
      <w:szCs w:val="18"/>
      <w:lang w:val="en-GB" w:eastAsia="en-US"/>
    </w:rPr>
  </w:style>
  <w:style w:type="paragraph" w:styleId="Bibliografa">
    <w:name w:val="Bibliography"/>
    <w:basedOn w:val="Normal"/>
    <w:next w:val="Normal"/>
    <w:uiPriority w:val="37"/>
    <w:unhideWhenUsed/>
    <w:rsid w:val="004C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8778">
      <w:bodyDiv w:val="1"/>
      <w:marLeft w:val="0"/>
      <w:marRight w:val="0"/>
      <w:marTop w:val="0"/>
      <w:marBottom w:val="0"/>
      <w:divBdr>
        <w:top w:val="none" w:sz="0" w:space="0" w:color="auto"/>
        <w:left w:val="none" w:sz="0" w:space="0" w:color="auto"/>
        <w:bottom w:val="none" w:sz="0" w:space="0" w:color="auto"/>
        <w:right w:val="none" w:sz="0" w:space="0" w:color="auto"/>
      </w:divBdr>
    </w:div>
    <w:div w:id="673384950">
      <w:bodyDiv w:val="1"/>
      <w:marLeft w:val="0"/>
      <w:marRight w:val="0"/>
      <w:marTop w:val="0"/>
      <w:marBottom w:val="0"/>
      <w:divBdr>
        <w:top w:val="none" w:sz="0" w:space="0" w:color="auto"/>
        <w:left w:val="none" w:sz="0" w:space="0" w:color="auto"/>
        <w:bottom w:val="none" w:sz="0" w:space="0" w:color="auto"/>
        <w:right w:val="none" w:sz="0" w:space="0" w:color="auto"/>
      </w:divBdr>
    </w:div>
    <w:div w:id="1100374336">
      <w:bodyDiv w:val="1"/>
      <w:marLeft w:val="0"/>
      <w:marRight w:val="0"/>
      <w:marTop w:val="0"/>
      <w:marBottom w:val="0"/>
      <w:divBdr>
        <w:top w:val="none" w:sz="0" w:space="0" w:color="auto"/>
        <w:left w:val="none" w:sz="0" w:space="0" w:color="auto"/>
        <w:bottom w:val="none" w:sz="0" w:space="0" w:color="auto"/>
        <w:right w:val="none" w:sz="0" w:space="0" w:color="auto"/>
      </w:divBdr>
    </w:div>
    <w:div w:id="18379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url?sa=t&amp;rct=j&amp;q=&amp;esrc=s&amp;source=web&amp;cd=1&amp;cad=rja&amp;uact=8&amp;ved=0CCwQFjAA&amp;url=http%3A%2F%2Fwww.micit.go.cr%2F&amp;ei=RF51U86qIILKsQSWyIDIBQ&amp;usg=AFQjCNHOd-zkmhBGp7PmBPzaAOrqr75W5w&amp;sig2=k5u1942gTWsalJ_zyOwMgQ&amp;bvm=bv.66917471,d.cW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Zotero.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abricio.navarro\Dropbox\Fabricio%20R\Diserta&#231;&#227;o\Questionario\Entrevistas\Resultados%20Entrevistas+C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abricio.navarro\Dropbox\Fabricio%20R\Diserta&#231;&#227;o\Questionario\Entrevistas\Resultados%20Entrevistas+C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invertIfNegative val="0"/>
          <c:dLbls>
            <c:dLbl>
              <c:idx val="0"/>
              <c:layout>
                <c:manualLayout>
                  <c:x val="-2.2206361090818401E-3"/>
                  <c:y val="-8.28402538405104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41244282140649E-3"/>
                  <c:y val="-0.383150101520329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06361090818401E-3"/>
                  <c:y val="-8.744249016498469E-2"/>
                </c:manualLayout>
              </c:layout>
              <c:tx>
                <c:rich>
                  <a:bodyPr/>
                  <a:lstStyle/>
                  <a:p>
                    <a:r>
                      <a:rPr lang="en-US"/>
                      <a:t> 1</a:t>
                    </a:r>
                  </a:p>
                </c:rich>
              </c:tx>
              <c:showLegendKey val="0"/>
              <c:showVal val="1"/>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Hoja1!$C$88:$C$90</c:f>
              <c:strCache>
                <c:ptCount val="3"/>
                <c:pt idx="0">
                  <c:v>SIM</c:v>
                </c:pt>
                <c:pt idx="1">
                  <c:v>NÃO</c:v>
                </c:pt>
                <c:pt idx="2">
                  <c:v>AINDA NÃO</c:v>
                </c:pt>
              </c:strCache>
            </c:strRef>
          </c:cat>
          <c:val>
            <c:numRef>
              <c:f>Hoja1!$D$88:$D$90</c:f>
              <c:numCache>
                <c:formatCode>General</c:formatCode>
                <c:ptCount val="3"/>
                <c:pt idx="0">
                  <c:v>1</c:v>
                </c:pt>
                <c:pt idx="1">
                  <c:v>9</c:v>
                </c:pt>
                <c:pt idx="2">
                  <c:v>1</c:v>
                </c:pt>
              </c:numCache>
            </c:numRef>
          </c:val>
        </c:ser>
        <c:dLbls>
          <c:showLegendKey val="0"/>
          <c:showVal val="1"/>
          <c:showCatName val="0"/>
          <c:showSerName val="0"/>
          <c:showPercent val="0"/>
          <c:showBubbleSize val="0"/>
        </c:dLbls>
        <c:gapWidth val="55"/>
        <c:overlap val="100"/>
        <c:axId val="40459928"/>
        <c:axId val="40458752"/>
      </c:barChart>
      <c:valAx>
        <c:axId val="40458752"/>
        <c:scaling>
          <c:orientation val="minMax"/>
          <c:max val="10"/>
          <c:min val="0"/>
        </c:scaling>
        <c:delete val="0"/>
        <c:axPos val="l"/>
        <c:majorGridlines/>
        <c:title>
          <c:tx>
            <c:rich>
              <a:bodyPr/>
              <a:lstStyle/>
              <a:p>
                <a:pPr>
                  <a:defRPr/>
                </a:pPr>
                <a:r>
                  <a:rPr lang="pt-BR"/>
                  <a:t>Número de empresas</a:t>
                </a:r>
              </a:p>
            </c:rich>
          </c:tx>
          <c:overlay val="0"/>
        </c:title>
        <c:numFmt formatCode="General" sourceLinked="1"/>
        <c:majorTickMark val="none"/>
        <c:minorTickMark val="none"/>
        <c:tickLblPos val="nextTo"/>
        <c:crossAx val="40459928"/>
        <c:crosses val="autoZero"/>
        <c:crossBetween val="between"/>
      </c:valAx>
      <c:catAx>
        <c:axId val="40459928"/>
        <c:scaling>
          <c:orientation val="minMax"/>
        </c:scaling>
        <c:delete val="0"/>
        <c:axPos val="b"/>
        <c:numFmt formatCode="General" sourceLinked="0"/>
        <c:majorTickMark val="none"/>
        <c:minorTickMark val="none"/>
        <c:tickLblPos val="nextTo"/>
        <c:crossAx val="40458752"/>
        <c:crosses val="autoZero"/>
        <c:auto val="1"/>
        <c:lblAlgn val="ctr"/>
        <c:lblOffset val="100"/>
        <c:noMultiLvlLbl val="0"/>
      </c:cat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Hoja1!$C$98:$C$102</c:f>
              <c:strCache>
                <c:ptCount val="5"/>
                <c:pt idx="0">
                  <c:v>Nada atrativo</c:v>
                </c:pt>
                <c:pt idx="1">
                  <c:v>Pouco atrativo</c:v>
                </c:pt>
                <c:pt idx="2">
                  <c:v>Medianamente atrativo</c:v>
                </c:pt>
                <c:pt idx="3">
                  <c:v>Atrativo</c:v>
                </c:pt>
                <c:pt idx="4">
                  <c:v>Muito atrativo</c:v>
                </c:pt>
              </c:strCache>
            </c:strRef>
          </c:cat>
          <c:val>
            <c:numRef>
              <c:f>Hoja1!$D$98:$D$102</c:f>
              <c:numCache>
                <c:formatCode>General</c:formatCode>
                <c:ptCount val="5"/>
                <c:pt idx="0">
                  <c:v>2</c:v>
                </c:pt>
                <c:pt idx="1">
                  <c:v>7</c:v>
                </c:pt>
                <c:pt idx="2">
                  <c:v>1</c:v>
                </c:pt>
                <c:pt idx="3">
                  <c:v>1</c:v>
                </c:pt>
                <c:pt idx="4">
                  <c:v>0</c:v>
                </c:pt>
              </c:numCache>
            </c:numRef>
          </c:val>
        </c:ser>
        <c:dLbls>
          <c:showLegendKey val="0"/>
          <c:showVal val="0"/>
          <c:showCatName val="0"/>
          <c:showSerName val="0"/>
          <c:showPercent val="0"/>
          <c:showBubbleSize val="0"/>
        </c:dLbls>
        <c:gapWidth val="150"/>
        <c:axId val="143884928"/>
        <c:axId val="143885320"/>
      </c:barChart>
      <c:catAx>
        <c:axId val="143884928"/>
        <c:scaling>
          <c:orientation val="minMax"/>
        </c:scaling>
        <c:delete val="0"/>
        <c:axPos val="b"/>
        <c:numFmt formatCode="General" sourceLinked="0"/>
        <c:majorTickMark val="none"/>
        <c:minorTickMark val="none"/>
        <c:tickLblPos val="nextTo"/>
        <c:crossAx val="143885320"/>
        <c:crosses val="autoZero"/>
        <c:auto val="1"/>
        <c:lblAlgn val="ctr"/>
        <c:lblOffset val="100"/>
        <c:noMultiLvlLbl val="0"/>
      </c:catAx>
      <c:valAx>
        <c:axId val="143885320"/>
        <c:scaling>
          <c:orientation val="minMax"/>
        </c:scaling>
        <c:delete val="0"/>
        <c:axPos val="l"/>
        <c:majorGridlines/>
        <c:title>
          <c:tx>
            <c:rich>
              <a:bodyPr/>
              <a:lstStyle/>
              <a:p>
                <a:pPr>
                  <a:defRPr/>
                </a:pPr>
                <a:r>
                  <a:rPr lang="pt-BR"/>
                  <a:t>Número de empresas</a:t>
                </a:r>
              </a:p>
            </c:rich>
          </c:tx>
          <c:overlay val="0"/>
        </c:title>
        <c:numFmt formatCode="General" sourceLinked="1"/>
        <c:majorTickMark val="none"/>
        <c:minorTickMark val="none"/>
        <c:tickLblPos val="nextTo"/>
        <c:crossAx val="1438849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4E30-9BF3-4300-8497-735C2F4A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39</TotalTime>
  <Pages>12</Pages>
  <Words>8345</Words>
  <Characters>45902</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paper (Use 14 pt Arial bold)</vt:lpstr>
      <vt:lpstr>Title of paper (Use 14 pt Arial bold)</vt:lpstr>
    </vt:vector>
  </TitlesOfParts>
  <Company>SAFS/CAZS, UWB</Company>
  <LinksUpToDate>false</LinksUpToDate>
  <CharactersWithSpaces>54139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subject/>
  <dc:creator>Computer manager</dc:creator>
  <cp:keywords/>
  <dc:description/>
  <cp:lastModifiedBy>Usuario</cp:lastModifiedBy>
  <cp:revision>4</cp:revision>
  <cp:lastPrinted>2007-06-25T07:03:00Z</cp:lastPrinted>
  <dcterms:created xsi:type="dcterms:W3CDTF">2015-06-17T18:25:00Z</dcterms:created>
  <dcterms:modified xsi:type="dcterms:W3CDTF">2015-06-26T07:05:00Z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-1557967916</vt:i4>
  </property>
  <property fmtid="{D5CDD505-2E9C-101B-9397-08002B2CF9AE}" pid="3" name="_EmailSubject">
    <vt:lpwstr>Cost Action E34 - Workshop September 2007</vt:lpwstr>
  </property>
  <property fmtid="{D5CDD505-2E9C-101B-9397-08002B2CF9AE}" pid="4" name="_AuthorEmail">
    <vt:lpwstr>marc.vanleemput@ctib-tchn.be</vt:lpwstr>
  </property>
  <property fmtid="{D5CDD505-2E9C-101B-9397-08002B2CF9AE}" pid="5" name="_AuthorEmailDisplayName">
    <vt:lpwstr>Marc Van Leemput</vt:lpwstr>
  </property>
  <property fmtid="{D5CDD505-2E9C-101B-9397-08002B2CF9AE}" pid="6" name="_ReviewingToolsShownOnce">
    <vt:lpwstr/>
  </property>
  <property fmtid="{D5CDD505-2E9C-101B-9397-08002B2CF9AE}" pid="7" name="ZOTERO_PREF_1">
    <vt:lpwstr>&lt;data data-version="3" zotero-version="4.0.26.4"&gt;&lt;session id="LqoDt6fg"/&gt;&lt;style id="http://www.zotero.org/styles/abnt-ufpr" hasBibliography="1" bibliographyStyleHasBeenSet="1"/&gt;&lt;prefs&gt;&lt;pref name="fieldType" value="Field"/&gt;&lt;pref name="storeReferences" valu</vt:lpwstr>
  </property>
  <property fmtid="{D5CDD505-2E9C-101B-9397-08002B2CF9AE}" pid="8" name="ZOTERO_PREF_2">
    <vt:lpwstr>e="true"/&gt;&lt;pref name="automaticJournalAbbreviations" value="true"/&gt;&lt;pref name="noteType" value="0"/&gt;&lt;/prefs&gt;&lt;/data&gt;</vt:lpwstr>
  </property>
</Properties>
</file>